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2843adecb493e" /></Relationships>
</file>

<file path=word/document.xml><?xml version="1.0" encoding="utf-8"?>
<w:document xmlns:w="http://schemas.openxmlformats.org/wordprocessingml/2006/main">
  <w:body>
    <w:p>
      <w:r>
        <w:t>H-1671.1</w:t>
      </w:r>
    </w:p>
    <w:p>
      <w:pPr>
        <w:jc w:val="center"/>
      </w:pPr>
      <w:r>
        <w:t>_______________________________________________</w:t>
      </w:r>
    </w:p>
    <w:p/>
    <w:p>
      <w:pPr>
        <w:jc w:val="center"/>
      </w:pPr>
      <w:r>
        <w:rPr>
          <w:b/>
        </w:rPr>
        <w:t>SUBSTITUTE HOUSE BILL 1825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Kilduff, Muri, Gregory, Haler, Riccelli, Walkinshaw, Zeiger, and McBride;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(i)(A)</w:t>
      </w:r>
      <w:r>
        <w:rPr/>
        <w:t xml:space="preserve"> A student who has separated from the </w:t>
      </w:r>
      <w:r>
        <w:t>((</w:t>
      </w:r>
      <w:r>
        <w:rPr>
          <w:strike/>
        </w:rPr>
        <w:t xml:space="preserve">military under honorable conditions</w:t>
      </w:r>
      <w:r>
        <w:t>))</w:t>
      </w:r>
      <w:r>
        <w:rPr/>
        <w:t xml:space="preserve"> </w:t>
      </w:r>
      <w:r>
        <w:rPr>
          <w:u w:val="single"/>
        </w:rPr>
        <w:t xml:space="preserve">uniformed services with any period of honorable service</w:t>
      </w:r>
      <w:r>
        <w:rPr/>
        <w:t xml:space="preserve"> after at least </w:t>
      </w:r>
      <w:r>
        <w:t>((</w:t>
      </w:r>
      <w:r>
        <w:rPr>
          <w:strike/>
        </w:rPr>
        <w:t xml:space="preserve">two years of</w:t>
      </w:r>
      <w:r>
        <w:t>))</w:t>
      </w:r>
      <w:r>
        <w:rPr/>
        <w:t xml:space="preserve"> </w:t>
      </w:r>
      <w:r>
        <w:rPr>
          <w:u w:val="single"/>
        </w:rPr>
        <w:t xml:space="preserve">ninety days of active duty</w:t>
      </w:r>
      <w:r>
        <w:rPr/>
        <w:t xml:space="preserve"> service, and who enters an institution of higher education in Washington within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u w:val="single"/>
        </w:rPr>
        <w:t xml:space="preserve">; or</w:t>
      </w:r>
    </w:p>
    <w:p>
      <w:pPr>
        <w:spacing w:before="0" w:after="0" w:line="408" w:lineRule="exact"/>
        <w:ind w:left="0" w:right="0" w:firstLine="576"/>
        <w:jc w:val="left"/>
      </w:pPr>
      <w:r>
        <w:rPr/>
        <w:t xml:space="preserve"> </w:t>
      </w:r>
      <w:r>
        <w:rPr>
          <w:u w:val="single"/>
        </w:rPr>
        <w:t xml:space="preserve">(B) A student who is a spouse, former spouse, or child, and is entitled to veterans administration educational benefits based on their relationship to an individual who has separated from the uniformed services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(C) A student who is entitled to veterans administration educational benefits based on their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u w:val="single"/>
        </w:rPr>
        <w:t xml:space="preserve">(ii) A student who qualifies under (k)(i)(A) through (C) of this subsection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(iii) Nothing in this subsection (1)(k)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(8)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5ba01d83c79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a84aa7a5a4019" /><Relationship Type="http://schemas.openxmlformats.org/officeDocument/2006/relationships/footer" Target="/word/footer.xml" Id="Rb5ba01d83c794763" /></Relationships>
</file>