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21dd3824d42d0" /></Relationships>
</file>

<file path=word/document.xml><?xml version="1.0" encoding="utf-8"?>
<w:document xmlns:w="http://schemas.openxmlformats.org/wordprocessingml/2006/main">
  <w:body>
    <w:p>
      <w:r>
        <w:t>H-1244.1</w:t>
      </w:r>
    </w:p>
    <w:p>
      <w:pPr>
        <w:jc w:val="center"/>
      </w:pPr>
      <w:r>
        <w:t>_______________________________________________</w:t>
      </w:r>
    </w:p>
    <w:p/>
    <w:p>
      <w:pPr>
        <w:jc w:val="center"/>
      </w:pPr>
      <w:r>
        <w:rPr>
          <w:b/>
        </w:rPr>
        <w:t>HOUSE BILL 1781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Hayes, G. Hunt, Parker, and Reykdal</w:t>
      </w:r>
    </w:p>
    <w:p/>
    <w:p>
      <w:r>
        <w:rPr>
          <w:t xml:space="preserve">Read first time 01/28/15.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the maximum speed limit for Interstate 90 in rural counties; and amending RCW 46.61.400.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400</w:t>
      </w:r>
      <w:r>
        <w:rPr/>
        <w:t xml:space="preserve"> and 1965 ex.s. c 155 s 54 are each amended to read as follows:</w:t>
      </w:r>
    </w:p>
    <w:p>
      <w:pPr>
        <w:spacing w:before="0" w:after="0" w:line="408" w:lineRule="exact"/>
        <w:ind w:left="0" w:right="0" w:firstLine="576"/>
        <w:jc w:val="left"/>
      </w:pPr>
      <w:r>
        <w:rPr/>
        <w:t xml:space="preserve">(1) No person shall drive a vehicle on a highway at a speed greater than is reasonable and prudent under the conditions and having regard to the actual and potential hazards then existing. In every event speed shall be so controlled as may be necessary to avoid colliding with any person, vehicle or other conveyance on or entering the highway in compliance with legal requirements and the duty of all persons to use due care.</w:t>
      </w:r>
    </w:p>
    <w:p>
      <w:pPr>
        <w:spacing w:before="0" w:after="0" w:line="408" w:lineRule="exact"/>
        <w:ind w:left="0" w:right="0" w:firstLine="576"/>
        <w:jc w:val="left"/>
      </w:pPr>
      <w:r>
        <w:rPr/>
        <w:t xml:space="preserve">(2) Except when a special hazard exists that requires lower speed for compliance with subsection (1) of this section, the limits specified in this section or established as hereinafter authorized shall be maximum lawful speeds, and no person shall drive a vehicle on a highway at a speed in excess of such maximum limits.</w:t>
      </w:r>
    </w:p>
    <w:p>
      <w:pPr>
        <w:spacing w:before="0" w:after="0" w:line="408" w:lineRule="exact"/>
        <w:ind w:left="0" w:right="0" w:firstLine="576"/>
        <w:jc w:val="left"/>
      </w:pPr>
      <w:r>
        <w:rPr/>
        <w:t xml:space="preserve">(a) Twenty-five miles per hour on city and town streets;</w:t>
      </w:r>
    </w:p>
    <w:p>
      <w:pPr>
        <w:spacing w:before="0" w:after="0" w:line="408" w:lineRule="exact"/>
        <w:ind w:left="0" w:right="0" w:firstLine="576"/>
        <w:jc w:val="left"/>
      </w:pPr>
      <w:r>
        <w:rPr/>
        <w:t xml:space="preserve">(b) Fifty miles per hour on county roads;</w:t>
      </w:r>
    </w:p>
    <w:p>
      <w:pPr>
        <w:spacing w:before="0" w:after="0" w:line="408" w:lineRule="exact"/>
        <w:ind w:left="0" w:right="0" w:firstLine="576"/>
        <w:jc w:val="left"/>
      </w:pPr>
      <w:r>
        <w:rPr/>
        <w:t xml:space="preserve">(c) Sixty miles per hour on state highways</w:t>
      </w:r>
      <w:r>
        <w:rPr>
          <w:u w:val="single"/>
        </w:rPr>
        <w:t xml:space="preserve">, except for Interstate 90, which must have a maximum limit of seventy-five miles per hour on the portion of the interstate that is within a rural county as defined in RCW 82.14.370(5)</w:t>
      </w:r>
      <w:r>
        <w:rPr/>
        <w:t xml:space="preserve">.</w:t>
      </w:r>
    </w:p>
    <w:p>
      <w:pPr>
        <w:spacing w:before="0" w:after="0" w:line="408" w:lineRule="exact"/>
        <w:ind w:left="0" w:right="0" w:firstLine="576"/>
        <w:jc w:val="left"/>
      </w:pPr>
      <w:r>
        <w:rPr/>
        <w:t xml:space="preserve">The maximum speed limits set forth in this section may be altered as authorized in RCW 46.61.405, 46.61.410, and 46.61.415.</w:t>
      </w:r>
    </w:p>
    <w:p>
      <w:pPr>
        <w:spacing w:before="0" w:after="0" w:line="408" w:lineRule="exact"/>
        <w:ind w:left="0" w:right="0" w:firstLine="576"/>
        <w:jc w:val="left"/>
      </w:pPr>
      <w:r>
        <w:rPr/>
        <w:t xml:space="preserve">(3) The driver of every vehicle shall, consistent with the requirements of subsection (1) of this section, drive at an appropriate reduced speed when approaching and crossing an intersection or railway grade crossing, when approaching and going around a curve, when approaching a hill crest, when traveling upon any narrow or winding roadway, and when special hazard exists with respect to pedestrians or other traffic or by reason of weather or highway conditions.</w:t>
      </w:r>
    </w:p>
    <w:p/>
    <w:p>
      <w:pPr>
        <w:jc w:val="center"/>
      </w:pPr>
      <w:r>
        <w:rPr>
          <w:b/>
        </w:rPr>
        <w:t>--- END ---</w:t>
      </w:r>
    </w:p>
    <w:sectPr>
      <w:pgNumType w:start="1"/>
      <w:footerReference xmlns:r="http://schemas.openxmlformats.org/officeDocument/2006/relationships" r:id="R76b55b014e074b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d779689f6d4548" /><Relationship Type="http://schemas.openxmlformats.org/officeDocument/2006/relationships/footer" Target="/word/footer.xml" Id="R76b55b014e074b7f" /></Relationships>
</file>