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f0c6aeeac46b5" /></Relationships>
</file>

<file path=word/document.xml><?xml version="1.0" encoding="utf-8"?>
<w:document xmlns:w="http://schemas.openxmlformats.org/wordprocessingml/2006/main">
  <w:body>
    <w:p>
      <w:r>
        <w:t>H-0758.3</w:t>
      </w:r>
    </w:p>
    <w:p>
      <w:pPr>
        <w:jc w:val="center"/>
      </w:pPr>
      <w:r>
        <w:t>_______________________________________________</w:t>
      </w:r>
    </w:p>
    <w:p/>
    <w:p>
      <w:pPr>
        <w:jc w:val="center"/>
      </w:pPr>
      <w:r>
        <w:rPr>
          <w:b/>
        </w:rPr>
        <w:t>HOUSE BILL 1681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Wilcox, Van De Wege, Orcutt, Ryu, Tarleton, Fitzgibbon, Blake, Reykdal, Walkinshaw, Lytton, Moscoso, and Santos</w:t>
      </w:r>
    </w:p>
    <w:p/>
    <w:p>
      <w:r>
        <w:rPr>
          <w:t xml:space="preserve">Read first time 01/26/15.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jobs in the maritime trades industry; amending RCW 88.02.620, 88.02.640, and 88.02.570;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a robust maritime industry is crucial for the state's economic vitality. The legislature further finds that:</w:t>
      </w:r>
    </w:p>
    <w:p>
      <w:pPr>
        <w:spacing w:before="0" w:after="0" w:line="408" w:lineRule="exact"/>
        <w:ind w:left="0" w:right="0" w:firstLine="576"/>
        <w:jc w:val="left"/>
      </w:pPr>
      <w:r>
        <w:rPr/>
        <w:t xml:space="preserve"> (i) The joint task force for economic resilience of maritime and manufacturing established policy goals to continue efforts towards developing a robust maritime industry in the state;</w:t>
      </w:r>
    </w:p>
    <w:p>
      <w:pPr>
        <w:spacing w:before="0" w:after="0" w:line="408" w:lineRule="exact"/>
        <w:ind w:left="0" w:right="0" w:firstLine="576"/>
        <w:jc w:val="left"/>
      </w:pPr>
      <w:r>
        <w:rPr/>
        <w:t xml:space="preserve">(ii) The maritime industry has a direct and indirect impact on jobs in the state;</w:t>
      </w:r>
    </w:p>
    <w:p>
      <w:pPr>
        <w:spacing w:before="0" w:after="0" w:line="408" w:lineRule="exact"/>
        <w:ind w:left="0" w:right="0" w:firstLine="576"/>
        <w:jc w:val="left"/>
      </w:pPr>
      <w:r>
        <w:rPr/>
        <w:t xml:space="preserve">(iii) Many of the cities and towns impacted by the maritime industry are often small with limited resources to encourage economic growth, heavily relying on the maritime industry for local jobs and revenues in the community;</w:t>
      </w:r>
    </w:p>
    <w:p>
      <w:pPr>
        <w:spacing w:before="0" w:after="0" w:line="408" w:lineRule="exact"/>
        <w:ind w:left="0" w:right="0" w:firstLine="576"/>
        <w:jc w:val="left"/>
      </w:pPr>
      <w:r>
        <w:rPr/>
        <w:t xml:space="preserve">(iv) Keeping Washington competitive with other cruising destinations is essential to continue to build a robust maritime economy in the state; and</w:t>
      </w:r>
    </w:p>
    <w:p>
      <w:pPr>
        <w:spacing w:before="0" w:after="0" w:line="408" w:lineRule="exact"/>
        <w:ind w:left="0" w:right="0" w:firstLine="576"/>
        <w:jc w:val="left"/>
      </w:pPr>
      <w:r>
        <w:rPr/>
        <w:t xml:space="preserve">(v) Tax incentives are an imperative component to improve the state's overall competitiveness in this sector.</w:t>
      </w:r>
    </w:p>
    <w:p>
      <w:pPr>
        <w:spacing w:before="0" w:after="0" w:line="408" w:lineRule="exact"/>
        <w:ind w:left="0" w:right="0" w:firstLine="576"/>
        <w:jc w:val="left"/>
      </w:pPr>
      <w:r>
        <w:rPr/>
        <w:t xml:space="preserve">(b) Therefore, the legislature intends to:</w:t>
      </w:r>
    </w:p>
    <w:p>
      <w:pPr>
        <w:spacing w:before="0" w:after="0" w:line="408" w:lineRule="exact"/>
        <w:ind w:left="0" w:right="0" w:firstLine="576"/>
        <w:jc w:val="left"/>
      </w:pPr>
      <w:r>
        <w:rPr/>
        <w:t xml:space="preserve">(i) Bolster the maritime industry in the state by incentivizing larger vessel owners to use Washington waters for recreational boating to increase economic activity and jobs in coastal communities and inland water regions of the state;</w:t>
      </w:r>
    </w:p>
    <w:p>
      <w:pPr>
        <w:spacing w:before="0" w:after="0" w:line="408" w:lineRule="exact"/>
        <w:ind w:left="0" w:right="0" w:firstLine="576"/>
        <w:jc w:val="left"/>
      </w:pPr>
      <w:r>
        <w:rPr/>
        <w:t xml:space="preserve">(ii) Achieve this objective in a fiscally responsible manner and require analysis of specific metrics to ensure valuable state resources are being used to accomplish the intended goal; and</w:t>
      </w:r>
    </w:p>
    <w:p>
      <w:pPr>
        <w:spacing w:before="0" w:after="0" w:line="408" w:lineRule="exact"/>
        <w:ind w:left="0" w:right="0" w:firstLine="576"/>
        <w:jc w:val="left"/>
      </w:pPr>
      <w:r>
        <w:rPr/>
        <w:t xml:space="preserve">(iii) Provide limited, short-term tax relief to entity-owned nonresident vessel owners that currently are not afforded the same benefits as other nonresident vessel owners.</w:t>
      </w:r>
    </w:p>
    <w:p>
      <w:pPr>
        <w:spacing w:before="0" w:after="0" w:line="408" w:lineRule="exact"/>
        <w:ind w:left="0" w:right="0" w:firstLine="576"/>
        <w:jc w:val="left"/>
      </w:pPr>
      <w:r>
        <w:rPr/>
        <w:t xml:space="preserve">(2)(a) This subsection is the tax preference performance statement for the entity-owned nonresident vessel tax preference established in section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purposes indicated in RCW 82.32.808(2)(c) and one intended to improve the state's competitiveness with other nearby cruising destinations.</w:t>
      </w:r>
    </w:p>
    <w:p>
      <w:pPr>
        <w:spacing w:before="0" w:after="0" w:line="408" w:lineRule="exact"/>
        <w:ind w:left="0" w:right="0" w:firstLine="576"/>
        <w:jc w:val="left"/>
      </w:pPr>
      <w:r>
        <w:rPr/>
        <w:t xml:space="preserve">(c) It is the legislature's specific public policy objective to increase economic activity and jobs related to the maritime industry by providing a tax preference for large entity-owned nonresident vessels to increase the length of time these vessels cruise Washington waters in turn strengthening the maritime economy in the state.</w:t>
      </w:r>
    </w:p>
    <w:p>
      <w:pPr>
        <w:spacing w:before="0" w:after="0" w:line="408" w:lineRule="exact"/>
        <w:ind w:left="0" w:right="0" w:firstLine="576"/>
        <w:jc w:val="left"/>
      </w:pPr>
      <w:r>
        <w:rPr/>
        <w:t xml:space="preserve">(d) To measure the effectiveness of the tax preference provided in this act in achieving the public policy objective in (c) of this subsection, the joint legislative audit and review committee must provide the following in a published evaluation of this tax preference by December 31, 2022:</w:t>
      </w:r>
    </w:p>
    <w:p>
      <w:pPr>
        <w:spacing w:before="0" w:after="0" w:line="408" w:lineRule="exact"/>
        <w:ind w:left="0" w:right="0" w:firstLine="576"/>
        <w:jc w:val="left"/>
      </w:pPr>
      <w:r>
        <w:rPr/>
        <w:t xml:space="preserve">(i) A comparison of the gross and taxable revenue generated by businesses that sell or provide maintenance or repair of vessels, prior to and after the enactment of this tax preference;</w:t>
      </w:r>
    </w:p>
    <w:p>
      <w:pPr>
        <w:spacing w:before="0" w:after="0" w:line="408" w:lineRule="exact"/>
        <w:ind w:left="0" w:right="0" w:firstLine="576"/>
        <w:jc w:val="left"/>
      </w:pPr>
      <w:r>
        <w:rPr/>
        <w:t xml:space="preserve">(ii) Analysis of retail sales taxes collected from the restaurant and service industries in coastal and inlet coastal jurisdictions, for both counties and cities, for periods prior to and after the enactment of this tax preference;</w:t>
      </w:r>
    </w:p>
    <w:p>
      <w:pPr>
        <w:spacing w:before="0" w:after="0" w:line="408" w:lineRule="exact"/>
        <w:ind w:left="0" w:right="0" w:firstLine="576"/>
        <w:jc w:val="left"/>
      </w:pPr>
      <w:r>
        <w:rPr/>
        <w:t xml:space="preserve">(iii) Employment and wage trends for businesses described in (d)(i) and (ii) of this subsection, for periods prior to and after the enactment of this tax preference;</w:t>
      </w:r>
    </w:p>
    <w:p>
      <w:pPr>
        <w:spacing w:before="0" w:after="0" w:line="408" w:lineRule="exact"/>
        <w:ind w:left="0" w:right="0" w:firstLine="576"/>
        <w:jc w:val="left"/>
      </w:pPr>
      <w:r>
        <w:rPr/>
        <w:t xml:space="preserve">(iv) Descriptive statistics for the number of permits sold each year in addition to the following information:</w:t>
      </w:r>
    </w:p>
    <w:p>
      <w:pPr>
        <w:spacing w:before="0" w:after="0" w:line="408" w:lineRule="exact"/>
        <w:ind w:left="0" w:right="0" w:firstLine="576"/>
        <w:jc w:val="left"/>
      </w:pPr>
      <w:r>
        <w:rPr/>
        <w:t xml:space="preserve">(A) The cost for each permit by strata of vessel length;</w:t>
      </w:r>
    </w:p>
    <w:p>
      <w:pPr>
        <w:spacing w:before="0" w:after="0" w:line="408" w:lineRule="exact"/>
        <w:ind w:left="0" w:right="0" w:firstLine="576"/>
        <w:jc w:val="left"/>
      </w:pPr>
      <w:r>
        <w:rPr/>
        <w:t xml:space="preserve">(B) The jurisdiction of ownership for the nonresident vessel; and</w:t>
      </w:r>
    </w:p>
    <w:p>
      <w:pPr>
        <w:spacing w:before="0" w:after="0" w:line="408" w:lineRule="exact"/>
        <w:ind w:left="0" w:right="0" w:firstLine="576"/>
        <w:jc w:val="left"/>
      </w:pPr>
      <w:r>
        <w:rPr/>
        <w:t xml:space="preserve">(C) The amount of use tax that would have been due based on the estimated value of the vessel;</w:t>
      </w:r>
    </w:p>
    <w:p>
      <w:pPr>
        <w:spacing w:before="0" w:after="0" w:line="408" w:lineRule="exact"/>
        <w:ind w:left="0" w:right="0" w:firstLine="576"/>
        <w:jc w:val="left"/>
      </w:pPr>
      <w:r>
        <w:rPr/>
        <w:t xml:space="preserve">(v) A comparison of the number of registered entity-owned and individually owned vessels registered in Washington prior to and after the enactment of this tax preference; and</w:t>
      </w:r>
    </w:p>
    <w:p>
      <w:pPr>
        <w:spacing w:before="0" w:after="0" w:line="408" w:lineRule="exact"/>
        <w:ind w:left="0" w:right="0" w:firstLine="576"/>
        <w:jc w:val="left"/>
      </w:pPr>
      <w:r>
        <w:rPr/>
        <w:t xml:space="preserve">(vi) Data and analysis for Washington's main cruising destination competitors, specifically looking at tax preferences provided in those jurisdictions, vessel industry income data, and any additional relevant information to compare Washington's maritime climate with its competitors.</w:t>
      </w:r>
    </w:p>
    <w:p>
      <w:pPr>
        <w:spacing w:before="0" w:after="0" w:line="408" w:lineRule="exact"/>
        <w:ind w:left="0" w:right="0" w:firstLine="576"/>
        <w:jc w:val="left"/>
      </w:pPr>
      <w:r>
        <w:rPr/>
        <w:t xml:space="preserve">(e) The provision of RCW 82.32.808(5) does not apply to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spacing w:before="0" w:after="0" w:line="408" w:lineRule="exact"/>
        <w:ind w:left="0" w:right="0" w:firstLine="576"/>
        <w:jc w:val="left"/>
      </w:pPr>
      <w:r>
        <w:rPr/>
        <w:t xml:space="preserve">(1) A vessel owner who is a nonresident </w:t>
      </w:r>
      <w:r>
        <w:t>((</w:t>
      </w:r>
      <w:r>
        <w:rPr>
          <w:strike/>
        </w:rPr>
        <w:t xml:space="preserve">natural</w:t>
      </w:r>
      <w:r>
        <w:t>))</w:t>
      </w:r>
      <w:r>
        <w:rPr/>
        <w:t xml:space="preserve"> person </w:t>
      </w:r>
      <w:r>
        <w:t>((</w:t>
      </w:r>
      <w:r>
        <w:rPr>
          <w:strike/>
        </w:rPr>
        <w:t xml:space="preserve">shall apply for</w:t>
      </w:r>
      <w:r>
        <w:t>))</w:t>
      </w:r>
      <w:r>
        <w:rPr>
          <w:u w:val="single"/>
        </w:rPr>
        <w:t xml:space="preserve">must obtain</w:t>
      </w:r>
      <w:r>
        <w:rPr/>
        <w:t xml:space="preserve"> a nonresident vessel permit on or before the sixty-first day of use in Washington state if the vessel:</w:t>
      </w:r>
    </w:p>
    <w:p>
      <w:pPr>
        <w:spacing w:before="0" w:after="0" w:line="408" w:lineRule="exact"/>
        <w:ind w:left="0" w:right="0" w:firstLine="576"/>
        <w:jc w:val="left"/>
      </w:pPr>
      <w:r>
        <w:rPr/>
        <w:t xml:space="preserve">(a) Is currently registered or numbered under the laws of the state of principal operation or has been issued a valid number under federal law; and</w:t>
      </w:r>
    </w:p>
    <w:p>
      <w:pPr>
        <w:spacing w:before="0" w:after="0" w:line="408" w:lineRule="exact"/>
        <w:ind w:left="0" w:right="0" w:firstLine="576"/>
        <w:jc w:val="left"/>
      </w:pPr>
      <w:r>
        <w:rPr/>
        <w:t xml:space="preserve">(b) Has been brought into Washington state for personal use for not more than six months in any continuous twelve-month period.</w:t>
      </w:r>
    </w:p>
    <w:p>
      <w:pPr>
        <w:spacing w:before="0" w:after="0" w:line="408" w:lineRule="exact"/>
        <w:ind w:left="0" w:right="0" w:firstLine="576"/>
        <w:jc w:val="left"/>
      </w:pPr>
      <w:r>
        <w:rPr/>
        <w:t xml:space="preserve">(2) </w:t>
      </w:r>
      <w:r>
        <w:rPr>
          <w:u w:val="single"/>
        </w:rPr>
        <w:t xml:space="preserve">In addition to the requirements in subsection (1) of this section, a nonresident vessel owner that is not a natural person may only obtain a nonresident vessel permit if:</w:t>
      </w:r>
    </w:p>
    <w:p>
      <w:pPr>
        <w:spacing w:before="0" w:after="0" w:line="408" w:lineRule="exact"/>
        <w:ind w:left="0" w:right="0" w:firstLine="576"/>
        <w:jc w:val="left"/>
      </w:pPr>
      <w:r>
        <w:rPr>
          <w:u w:val="single"/>
        </w:rPr>
        <w:t xml:space="preserve">(a) The vessel is at least thirty feet in length, but no more than one hundred twenty feet in length;</w:t>
      </w:r>
    </w:p>
    <w:p>
      <w:pPr>
        <w:spacing w:before="0" w:after="0" w:line="408" w:lineRule="exact"/>
        <w:ind w:left="0" w:right="0" w:firstLine="576"/>
        <w:jc w:val="left"/>
      </w:pPr>
      <w:r>
        <w:rPr>
          <w:u w:val="single"/>
        </w:rPr>
        <w:t xml:space="preserve">(b) No Washington state resident is a principal, as defined in section 5 of this act, of the nonresident person; and</w:t>
      </w:r>
    </w:p>
    <w:p>
      <w:pPr>
        <w:spacing w:before="0" w:after="0" w:line="408" w:lineRule="exact"/>
        <w:ind w:left="0" w:right="0" w:firstLine="576"/>
        <w:jc w:val="left"/>
      </w:pPr>
      <w:r>
        <w:rPr>
          <w:u w:val="single"/>
        </w:rPr>
        <w:t xml:space="preserve">(c) The department of revenue has provided the nonresident vessel owner written approval authorizing the permit as provided in section 4 of this act.</w:t>
      </w:r>
    </w:p>
    <w:p>
      <w:pPr>
        <w:spacing w:before="0" w:after="0" w:line="408" w:lineRule="exact"/>
        <w:ind w:left="0" w:right="0" w:firstLine="576"/>
        <w:jc w:val="left"/>
      </w:pPr>
      <w:r>
        <w:rPr>
          <w:u w:val="single"/>
        </w:rPr>
        <w:t xml:space="preserve">(3)</w:t>
      </w:r>
      <w:r>
        <w:rPr/>
        <w:t xml:space="preserve">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w:t>
      </w:r>
      <w:r>
        <w:t>((</w:t>
      </w:r>
      <w:r>
        <w:rPr>
          <w:strike/>
        </w:rPr>
        <w:t xml:space="preserve">and</w:t>
      </w:r>
      <w:r>
        <w:t>))</w:t>
      </w:r>
    </w:p>
    <w:p>
      <w:pPr>
        <w:spacing w:before="0" w:after="0" w:line="408" w:lineRule="exact"/>
        <w:ind w:left="0" w:right="0" w:firstLine="576"/>
        <w:jc w:val="left"/>
      </w:pPr>
      <w:r>
        <w:rPr/>
        <w:t xml:space="preserve">(c) Is valid for two months</w:t>
      </w:r>
      <w:r>
        <w:rPr>
          <w:u w:val="single"/>
        </w:rPr>
        <w:t xml:space="preserve">; and</w:t>
      </w:r>
    </w:p>
    <w:p>
      <w:pPr>
        <w:spacing w:before="0" w:after="0" w:line="408" w:lineRule="exact"/>
        <w:ind w:left="0" w:right="0" w:firstLine="576"/>
        <w:jc w:val="left"/>
      </w:pPr>
      <w:r>
        <w:rPr>
          <w:u w:val="single"/>
        </w:rPr>
        <w:t xml:space="preserve">(d) May not be issued after December 31, 2025, to a nonresident vessel owner that is not a natural person</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The department, county auditor or other agent, or subagent appointed by the director </w:t>
      </w:r>
      <w:r>
        <w:t>((</w:t>
      </w:r>
      <w:r>
        <w:rPr>
          <w:strike/>
        </w:rPr>
        <w:t xml:space="preserve">shall</w:t>
      </w:r>
      <w:r>
        <w:t>))</w:t>
      </w:r>
      <w:r>
        <w:rPr>
          <w:u w:val="single"/>
        </w:rPr>
        <w:t xml:space="preserve">must</w:t>
      </w:r>
      <w:r>
        <w:rPr/>
        <w:t xml:space="preserve"> collect the fee required in RCW 88.02.640(1)</w:t>
      </w:r>
      <w:r>
        <w:t>((</w:t>
      </w:r>
      <w:r>
        <w:rPr>
          <w:strike/>
        </w:rPr>
        <w:t xml:space="preserve">(h)</w:t>
      </w:r>
      <w:r>
        <w:t>))</w:t>
      </w:r>
      <w:r>
        <w:rPr>
          <w:u w:val="single"/>
        </w:rPr>
        <w:t xml:space="preserve">(i)</w:t>
      </w:r>
      <w:r>
        <w:rPr/>
        <w:t xml:space="preserve"> when issuing nonresident vessel permits.</w:t>
      </w:r>
    </w:p>
    <w:p>
      <w:pPr>
        <w:spacing w:before="0" w:after="0" w:line="408" w:lineRule="exact"/>
        <w:ind w:left="0" w:right="0" w:firstLine="576"/>
        <w:jc w:val="left"/>
      </w:pPr>
      <w:r>
        <w:t>((</w:t>
      </w:r>
      <w:r>
        <w:rPr>
          <w:strike/>
        </w:rPr>
        <w:t xml:space="preserve">(4)</w:t>
      </w:r>
      <w:r>
        <w:t>))</w:t>
      </w:r>
      <w:r>
        <w:rPr>
          <w:u w:val="single"/>
        </w:rPr>
        <w:t xml:space="preserve">(5)</w:t>
      </w:r>
      <w:r>
        <w:rPr/>
        <w:t xml:space="preserve"> A nonresident vessel permit is not required under this section if the vessel is used in conducting temporary business activity within Washington state.</w:t>
      </w:r>
    </w:p>
    <w:p>
      <w:pPr>
        <w:spacing w:before="0" w:after="0" w:line="408" w:lineRule="exact"/>
        <w:ind w:left="0" w:right="0" w:firstLine="576"/>
        <w:jc w:val="left"/>
      </w:pPr>
      <w:r>
        <w:t>((</w:t>
      </w:r>
      <w:r>
        <w:rPr>
          <w:strike/>
        </w:rPr>
        <w:t xml:space="preserve">(5)</w:t>
      </w:r>
      <w:r>
        <w:t>))</w:t>
      </w:r>
      <w:r>
        <w:rPr>
          <w:u w:val="single"/>
        </w:rPr>
        <w:t xml:space="preserve">(6) For any permits issued under this section to a nonresident vessel owner that is not a natural person,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u w:val="single"/>
        </w:rPr>
        <w:t xml:space="preserve">(a) The name of the record owner of the vessel;</w:t>
      </w:r>
    </w:p>
    <w:p>
      <w:pPr>
        <w:spacing w:before="0" w:after="0" w:line="408" w:lineRule="exact"/>
        <w:ind w:left="0" w:right="0" w:firstLine="576"/>
        <w:jc w:val="left"/>
      </w:pPr>
      <w:r>
        <w:rPr>
          <w:u w:val="single"/>
        </w:rPr>
        <w:t xml:space="preserve">(b) The vessel's hull identification number;</w:t>
      </w:r>
    </w:p>
    <w:p>
      <w:pPr>
        <w:spacing w:before="0" w:after="0" w:line="408" w:lineRule="exact"/>
        <w:ind w:left="0" w:right="0" w:firstLine="576"/>
        <w:jc w:val="left"/>
      </w:pPr>
      <w:r>
        <w:rPr>
          <w:u w:val="single"/>
        </w:rPr>
        <w:t xml:space="preserve">(c) The amount of the fee paid under RCW 88.02.640(5);</w:t>
      </w:r>
    </w:p>
    <w:p>
      <w:pPr>
        <w:spacing w:before="0" w:after="0" w:line="408" w:lineRule="exact"/>
        <w:ind w:left="0" w:right="0" w:firstLine="576"/>
        <w:jc w:val="left"/>
      </w:pPr>
      <w:r>
        <w:rPr>
          <w:u w:val="single"/>
        </w:rPr>
        <w:t xml:space="preserve">(d) The date the vessel first entered the waters of this state;</w:t>
      </w:r>
    </w:p>
    <w:p>
      <w:pPr>
        <w:spacing w:before="0" w:after="0" w:line="408" w:lineRule="exact"/>
        <w:ind w:left="0" w:right="0" w:firstLine="576"/>
        <w:jc w:val="left"/>
      </w:pPr>
      <w:r>
        <w:rPr>
          <w:u w:val="single"/>
        </w:rPr>
        <w:t xml:space="preserve">(e) The expiration date for the permit; and</w:t>
      </w:r>
    </w:p>
    <w:p>
      <w:pPr>
        <w:spacing w:before="0" w:after="0" w:line="408" w:lineRule="exact"/>
        <w:ind w:left="0" w:right="0" w:firstLine="576"/>
        <w:jc w:val="left"/>
      </w:pPr>
      <w:r>
        <w:rPr>
          <w:u w:val="single"/>
        </w:rPr>
        <w:t xml:space="preserve">(f) Any other information mutually agreed to by the department and department of revenue.</w:t>
      </w:r>
    </w:p>
    <w:p>
      <w:pPr>
        <w:spacing w:before="0" w:after="0" w:line="408" w:lineRule="exact"/>
        <w:ind w:left="0" w:right="0" w:firstLine="576"/>
        <w:jc w:val="left"/>
      </w:pPr>
      <w:r>
        <w:rPr>
          <w:u w:val="single"/>
        </w:rPr>
        <w:t xml:space="preserve">(7)</w:t>
      </w:r>
      <w:r>
        <w:rPr/>
        <w:t xml:space="preserve"> The department </w:t>
      </w:r>
      <w:r>
        <w:t>((</w:t>
      </w:r>
      <w:r>
        <w:rPr>
          <w:strike/>
        </w:rPr>
        <w:t xml:space="preserve">shall</w:t>
      </w:r>
      <w:r>
        <w:t>))</w:t>
      </w:r>
      <w:r>
        <w:rPr>
          <w:u w:val="single"/>
        </w:rPr>
        <w:t xml:space="preserve">must</w:t>
      </w:r>
      <w:r>
        <w:rPr/>
        <w:t xml:space="preserve">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t>((</w:t>
            </w:r>
            <w:r>
              <w:rPr>
                <w:rFonts w:ascii="Times New Roman" w:hAnsi="Times New Roman"/>
                <w:strike/>
                <w:sz w:val="20"/>
              </w:rPr>
              <w:t xml:space="preserve">$25.00</w:t>
            </w:r>
            <w:r>
              <w:t>))</w:t>
            </w:r>
            <w:r>
              <w:rPr>
                <w:rFonts w:ascii="Times New Roman" w:hAnsi="Times New Roman"/>
                <w:sz w:val="20"/>
                <w:u w:val="single"/>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w:t>
            </w:r>
            <w:r>
              <w:t>((</w:t>
            </w:r>
            <w:r>
              <w:rPr>
                <w:rFonts w:ascii="Times New Roman" w:hAnsi="Times New Roman"/>
                <w:strike/>
                <w:sz w:val="20"/>
              </w:rPr>
              <w:t xml:space="preserve">(3)</w:t>
            </w:r>
            <w:r>
              <w:t>))</w:t>
            </w:r>
            <w:r>
              <w:rPr>
                <w:rFonts w:ascii="Times New Roman" w:hAnsi="Times New Roman"/>
                <w:sz w:val="20"/>
                <w:u w:val="single"/>
              </w:rPr>
              <w:t xml:space="preserve">(4)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w:t>
      </w:r>
      <w:r>
        <w:t>((</w:t>
      </w:r>
      <w:r>
        <w:rPr>
          <w:strike/>
        </w:rPr>
        <w:t xml:space="preserve">The twenty-five dollar nonresident vessel permit fee must be paid by the vessel owner to the department for the cost of providing the identification document by the department</w:t>
      </w:r>
      <w:r>
        <w:t>))</w:t>
      </w:r>
      <w:r>
        <w:rPr>
          <w:u w:val="single"/>
        </w:rPr>
        <w:t xml:space="preserve">(a) The amount of the nonresident vessel permit fee is:</w:t>
      </w:r>
    </w:p>
    <w:p>
      <w:pPr>
        <w:spacing w:before="0" w:after="0" w:line="408" w:lineRule="exact"/>
        <w:ind w:left="0" w:right="0" w:firstLine="576"/>
        <w:jc w:val="left"/>
      </w:pPr>
      <w:r>
        <w:rPr>
          <w:u w:val="single"/>
        </w:rPr>
        <w:t xml:space="preserve">(i) For a vessel owned by a nonresident natural person, twenty-five dollars; and</w:t>
      </w:r>
    </w:p>
    <w:p>
      <w:pPr>
        <w:spacing w:before="0" w:after="0" w:line="408" w:lineRule="exact"/>
        <w:ind w:left="0" w:right="0" w:firstLine="576"/>
        <w:jc w:val="left"/>
      </w:pPr>
      <w:r>
        <w:rPr>
          <w:u w:val="single"/>
        </w:rPr>
        <w:t xml:space="preserve">(ii) For a nonresident vessel owner that is not a natural person, the fee is equal to:</w:t>
      </w:r>
    </w:p>
    <w:p>
      <w:pPr>
        <w:spacing w:before="0" w:after="0" w:line="408" w:lineRule="exact"/>
        <w:ind w:left="0" w:right="0" w:firstLine="576"/>
        <w:jc w:val="left"/>
      </w:pPr>
      <w:r>
        <w:rPr>
          <w:u w:val="single"/>
        </w:rPr>
        <w:t xml:space="preserve">(A) Fifty dollars per foot for vessels between thirty and fifty-nine feet in length;</w:t>
      </w:r>
    </w:p>
    <w:p>
      <w:pPr>
        <w:spacing w:before="0" w:after="0" w:line="408" w:lineRule="exact"/>
        <w:ind w:left="0" w:right="0" w:firstLine="576"/>
        <w:jc w:val="left"/>
      </w:pPr>
      <w:r>
        <w:rPr>
          <w:u w:val="single"/>
        </w:rPr>
        <w:t xml:space="preserve">(B) Seventy-five dollars per foot for vessels between sixty and ninety-nine feet in length; and</w:t>
      </w:r>
    </w:p>
    <w:p>
      <w:pPr>
        <w:spacing w:before="0" w:after="0" w:line="408" w:lineRule="exact"/>
        <w:ind w:left="0" w:right="0" w:firstLine="576"/>
        <w:jc w:val="left"/>
      </w:pPr>
      <w:r>
        <w:rPr>
          <w:u w:val="single"/>
        </w:rPr>
        <w:t xml:space="preserve">(C) One hundred twenty-five dollars per foot for vessels between one hundred and one hundred twenty feet in length. The fee must be multiplied by the extreme length of the vessel in feet, rounded up to the nearest whole foot.</w:t>
      </w:r>
    </w:p>
    <w:p>
      <w:pPr>
        <w:spacing w:before="0" w:after="0" w:line="408" w:lineRule="exact"/>
        <w:ind w:left="0" w:right="0" w:firstLine="576"/>
        <w:jc w:val="left"/>
      </w:pPr>
      <w:r>
        <w:rPr>
          <w:u w:val="single"/>
        </w:rPr>
        <w:t xml:space="preserve">(b) The fee must be paid by the vessel owner to the department</w:t>
      </w:r>
      <w:r>
        <w:rPr/>
        <w:t xml:space="preserve">. Any moneys remaining from the fee after the payment of costs </w:t>
      </w:r>
      <w:r>
        <w:rPr>
          <w:u w:val="single"/>
        </w:rPr>
        <w:t xml:space="preserve">to administer the permit</w:t>
      </w:r>
      <w:r>
        <w:rPr/>
        <w:t xml:space="preserve">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570</w:t>
      </w:r>
      <w:r>
        <w:rPr/>
        <w:t xml:space="preserve"> and 2010 c 161 s 1018 are each amended to read as follows:</w:t>
      </w:r>
    </w:p>
    <w:p>
      <w:pPr>
        <w:spacing w:before="0" w:after="0" w:line="408" w:lineRule="exact"/>
        <w:ind w:left="0" w:right="0" w:firstLine="576"/>
        <w:jc w:val="left"/>
      </w:pPr>
      <w:r>
        <w:rPr/>
        <w:t xml:space="preserve">Vessel registration is required under this chapter except for the following:</w:t>
      </w:r>
    </w:p>
    <w:p>
      <w:pPr>
        <w:spacing w:before="0" w:after="0" w:line="408" w:lineRule="exact"/>
        <w:ind w:left="0" w:right="0" w:firstLine="576"/>
        <w:jc w:val="left"/>
      </w:pPr>
      <w:r>
        <w:rPr/>
        <w:t xml:space="preserve">(1) A military vessel owned by the United States government;</w:t>
      </w:r>
    </w:p>
    <w:p>
      <w:pPr>
        <w:spacing w:before="0" w:after="0" w:line="408" w:lineRule="exact"/>
        <w:ind w:left="0" w:right="0" w:firstLine="576"/>
        <w:jc w:val="left"/>
      </w:pPr>
      <w:r>
        <w:rPr/>
        <w:t xml:space="preserve">(2) A public vessel owned by the United States government, unless the vessel is a type used for recreation;</w:t>
      </w:r>
    </w:p>
    <w:p>
      <w:pPr>
        <w:spacing w:before="0" w:after="0" w:line="408" w:lineRule="exact"/>
        <w:ind w:left="0" w:right="0" w:firstLine="576"/>
        <w:jc w:val="left"/>
      </w:pPr>
      <w:r>
        <w:rPr/>
        <w:t xml:space="preserve">(3) A vessel clearly identified as being:</w:t>
      </w:r>
    </w:p>
    <w:p>
      <w:pPr>
        <w:spacing w:before="0" w:after="0" w:line="408" w:lineRule="exact"/>
        <w:ind w:left="0" w:right="0" w:firstLine="576"/>
        <w:jc w:val="left"/>
      </w:pPr>
      <w:r>
        <w:rPr/>
        <w:t xml:space="preserve">(a) Owned by a state, county, or city; and</w:t>
      </w:r>
    </w:p>
    <w:p>
      <w:pPr>
        <w:spacing w:before="0" w:after="0" w:line="408" w:lineRule="exact"/>
        <w:ind w:left="0" w:right="0" w:firstLine="576"/>
        <w:jc w:val="left"/>
      </w:pPr>
      <w:r>
        <w:rPr/>
        <w:t xml:space="preserve">(b) Used primarily for governmental purposes;</w:t>
      </w:r>
    </w:p>
    <w:p>
      <w:pPr>
        <w:spacing w:before="0" w:after="0" w:line="408" w:lineRule="exact"/>
        <w:ind w:left="0" w:right="0" w:firstLine="576"/>
        <w:jc w:val="left"/>
      </w:pPr>
      <w:r>
        <w:rPr/>
        <w:t xml:space="preserve">(4) A vessel either (a) registered or numbered under the laws of a country other than the United States or (b) having a valid United States customs service cruising license issued pursuant to 19 C.F.R. Sec. 4.94. Either vessel is exempt from registration only for the first sixty days of use on Washington state waters. On or before the sixty-first day of use on Washington state waters, any vessel in the state under this subsection must obtain a vessel visitor permit as required under RCW 88.02.610;</w:t>
      </w:r>
    </w:p>
    <w:p>
      <w:pPr>
        <w:spacing w:before="0" w:after="0" w:line="408" w:lineRule="exact"/>
        <w:ind w:left="0" w:right="0" w:firstLine="576"/>
        <w:jc w:val="left"/>
      </w:pPr>
      <w:r>
        <w:rPr/>
        <w:t xml:space="preserve">(5) A vessel that is currently registered or numbered under the laws of the state of principal operation or that has been issued a valid number under federal law. However, either vessel must be registered in Washington state if the state of principal operation changes to Washington state by the sixty-first day after the vessel arrives in Washington state;</w:t>
      </w:r>
    </w:p>
    <w:p>
      <w:pPr>
        <w:spacing w:before="0" w:after="0" w:line="408" w:lineRule="exact"/>
        <w:ind w:left="0" w:right="0" w:firstLine="576"/>
        <w:jc w:val="left"/>
      </w:pPr>
      <w:r>
        <w:rPr/>
        <w:t xml:space="preserve">(6) A vessel owned by a nonresident if:</w:t>
      </w:r>
    </w:p>
    <w:p>
      <w:pPr>
        <w:spacing w:before="0" w:after="0" w:line="408" w:lineRule="exact"/>
        <w:ind w:left="0" w:right="0" w:firstLine="576"/>
        <w:jc w:val="left"/>
      </w:pPr>
      <w:r>
        <w:rPr/>
        <w:t xml:space="preserve">(a) The vessel is located upon the waters of this state exclusively for repairs, alteration, or reconstruction, or any testing related to these services;</w:t>
      </w:r>
    </w:p>
    <w:p>
      <w:pPr>
        <w:spacing w:before="0" w:after="0" w:line="408" w:lineRule="exact"/>
        <w:ind w:left="0" w:right="0" w:firstLine="576"/>
        <w:jc w:val="left"/>
      </w:pPr>
      <w:r>
        <w:rPr/>
        <w:t xml:space="preserve">(b) An employee of the facility providing these services is on board the vessel during any testing; and</w:t>
      </w:r>
    </w:p>
    <w:p>
      <w:pPr>
        <w:spacing w:before="0" w:after="0" w:line="408" w:lineRule="exact"/>
        <w:ind w:left="0" w:right="0" w:firstLine="576"/>
        <w:jc w:val="left"/>
      </w:pPr>
      <w:r>
        <w:rPr/>
        <w:t xml:space="preserve">(c) The nonresident files an affidavit with the department of revenue by the sixty</w:t>
      </w:r>
      <w:r>
        <w:rPr/>
        <w:noBreakHyphen/>
      </w:r>
      <w:r>
        <w:rPr/>
        <w:t xml:space="preserve">first day verifying that the vessel is located upon the waters of this state for these services.</w:t>
      </w:r>
    </w:p>
    <w:p>
      <w:pPr>
        <w:spacing w:before="0" w:after="0" w:line="408" w:lineRule="exact"/>
        <w:ind w:left="0" w:right="0" w:firstLine="576"/>
        <w:jc w:val="left"/>
      </w:pPr>
      <w:r>
        <w:rPr/>
        <w:t xml:space="preserve">The nonresident shall continue to file an affidavit every sixty days thereafter, as long as the vessel is located upon the waters of this state exclusively for repairs, alteration, reconstruction, or testing;</w:t>
      </w:r>
    </w:p>
    <w:p>
      <w:pPr>
        <w:spacing w:before="0" w:after="0" w:line="408" w:lineRule="exact"/>
        <w:ind w:left="0" w:right="0" w:firstLine="576"/>
        <w:jc w:val="left"/>
      </w:pPr>
      <w:r>
        <w:rPr/>
        <w:t xml:space="preserve">(7) A vessel equipped with propulsion machinery of less than ten horsepower that:</w:t>
      </w:r>
    </w:p>
    <w:p>
      <w:pPr>
        <w:spacing w:before="0" w:after="0" w:line="408" w:lineRule="exact"/>
        <w:ind w:left="0" w:right="0" w:firstLine="576"/>
        <w:jc w:val="left"/>
      </w:pPr>
      <w:r>
        <w:rPr/>
        <w:t xml:space="preserve">(a) Is owned by the owner of a vessel for which a valid vessel number has been issued;</w:t>
      </w:r>
    </w:p>
    <w:p>
      <w:pPr>
        <w:spacing w:before="0" w:after="0" w:line="408" w:lineRule="exact"/>
        <w:ind w:left="0" w:right="0" w:firstLine="576"/>
        <w:jc w:val="left"/>
      </w:pPr>
      <w:r>
        <w:rPr/>
        <w:t xml:space="preserve">(b) Displays the number of that numbered vessel followed by the suffix "1" in the manner prescribed by the department; and</w:t>
      </w:r>
    </w:p>
    <w:p>
      <w:pPr>
        <w:spacing w:before="0" w:after="0" w:line="408" w:lineRule="exact"/>
        <w:ind w:left="0" w:right="0" w:firstLine="576"/>
        <w:jc w:val="left"/>
      </w:pPr>
      <w:r>
        <w:rPr/>
        <w:t xml:space="preserve">(c) Is used as a tender for direct transportation between the numbered vessel and the shore and for no other purpose;</w:t>
      </w:r>
    </w:p>
    <w:p>
      <w:pPr>
        <w:spacing w:before="0" w:after="0" w:line="408" w:lineRule="exact"/>
        <w:ind w:left="0" w:right="0" w:firstLine="576"/>
        <w:jc w:val="left"/>
      </w:pPr>
      <w:r>
        <w:rPr/>
        <w:t xml:space="preserve">(8) A vessel under sixteen feet in overall length that has no propulsion machinery of any type or that is not used on waters subject to the jurisdiction of the United States or on the high seas beyond the territorial seas for vessels owned in the United States and are powered by propulsion machinery of ten or less horsepower;</w:t>
      </w:r>
    </w:p>
    <w:p>
      <w:pPr>
        <w:spacing w:before="0" w:after="0" w:line="408" w:lineRule="exact"/>
        <w:ind w:left="0" w:right="0" w:firstLine="576"/>
        <w:jc w:val="left"/>
      </w:pPr>
      <w:r>
        <w:rPr/>
        <w:t xml:space="preserve">(9) A vessel with no propulsion machinery of any type for which the primary mode of propulsion is human power;</w:t>
      </w:r>
    </w:p>
    <w:p>
      <w:pPr>
        <w:spacing w:before="0" w:after="0" w:line="408" w:lineRule="exact"/>
        <w:ind w:left="0" w:right="0" w:firstLine="576"/>
        <w:jc w:val="left"/>
      </w:pPr>
      <w:r>
        <w:rPr/>
        <w:t xml:space="preserve">(10) A vessel primarily engaged in commerce that has or is required to have a valid marine document as a vessel of the United States. A commercial vessel that the department of revenue determines has the external appearance of a vessel that would otherwise be required to register under this chapter, must display decals issued annually by the department of revenue that indicate the vessel's exempt status;</w:t>
      </w:r>
    </w:p>
    <w:p>
      <w:pPr>
        <w:spacing w:before="0" w:after="0" w:line="408" w:lineRule="exact"/>
        <w:ind w:left="0" w:right="0" w:firstLine="576"/>
        <w:jc w:val="left"/>
      </w:pPr>
      <w:r>
        <w:rPr/>
        <w:t xml:space="preserve">(11) A vessel primarily engaged in commerce that is owned by a resident of a country other than the United States; </w:t>
      </w:r>
    </w:p>
    <w:p>
      <w:pPr>
        <w:spacing w:before="0" w:after="0" w:line="408" w:lineRule="exact"/>
        <w:ind w:left="0" w:right="0" w:firstLine="576"/>
        <w:jc w:val="left"/>
      </w:pPr>
      <w:r>
        <w:rPr/>
        <w:t xml:space="preserve">(12) A vessel owned by a nonresident </w:t>
      </w:r>
      <w:r>
        <w:t>((</w:t>
      </w:r>
      <w:r>
        <w:rPr>
          <w:strike/>
        </w:rPr>
        <w:t xml:space="preserve">natural</w:t>
      </w:r>
      <w:r>
        <w:t>))</w:t>
      </w:r>
      <w:r>
        <w:rPr/>
        <w:t xml:space="preserve"> person brought into the state for use or enjoyment while temporarily within the state for not more than six months in any continuous twelve-month period that (a) is currently registered or numbered under the laws of the state of principal use or (b) has been issued a valid number under federal law. This type of vessel is exempt from registration only for the first sixty days of use on Washington state waters. On or before the sixty-first day of use on Washington state waters, any vessel under this subsection must obtain a nonresident vessel permit as required under RCW 88.02.620;</w:t>
      </w:r>
    </w:p>
    <w:p>
      <w:pPr>
        <w:spacing w:before="0" w:after="0" w:line="408" w:lineRule="exact"/>
        <w:ind w:left="0" w:right="0" w:firstLine="576"/>
        <w:jc w:val="left"/>
      </w:pPr>
      <w:r>
        <w:rPr/>
        <w:t xml:space="preserve">(13) A vessel used in this state by a nonresident individual possessing a valid use permit issued under RCW 82.08.700 or 82.12.700; and</w:t>
      </w:r>
    </w:p>
    <w:p>
      <w:pPr>
        <w:spacing w:before="0" w:after="0" w:line="408" w:lineRule="exact"/>
        <w:ind w:left="0" w:right="0" w:firstLine="576"/>
        <w:jc w:val="left"/>
      </w:pPr>
      <w:r>
        <w:rPr/>
        <w:t xml:space="preserve">(14) A vessel held for sale by any licensed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nonresident vessel owner that is not a natural person must apply directly to the department for written approval to obtain a nonresident vessel permit under RCW 88.02.620. The application must be made to the department in a form and manner prescribed by the department and must include: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name, address, and telephone number of the individual that applied for the permit on behalf of the nonresident person;</w:t>
      </w:r>
    </w:p>
    <w:p>
      <w:pPr>
        <w:spacing w:before="0" w:after="0" w:line="408" w:lineRule="exact"/>
        <w:ind w:left="0" w:right="0" w:firstLine="576"/>
        <w:jc w:val="left"/>
      </w:pPr>
      <w:r>
        <w:rPr/>
        <w:t xml:space="preserve">(c) The record owner's address and telephone number;</w:t>
      </w:r>
    </w:p>
    <w:p>
      <w:pPr>
        <w:spacing w:before="0" w:after="0" w:line="408" w:lineRule="exact"/>
        <w:ind w:left="0" w:right="0" w:firstLine="576"/>
        <w:jc w:val="left"/>
      </w:pPr>
      <w:r>
        <w:rPr/>
        <w:t xml:space="preserve">(d) The vessel's hull identification number;</w:t>
      </w:r>
    </w:p>
    <w:p>
      <w:pPr>
        <w:spacing w:before="0" w:after="0" w:line="408" w:lineRule="exact"/>
        <w:ind w:left="0" w:right="0" w:firstLine="576"/>
        <w:jc w:val="left"/>
      </w:pPr>
      <w:r>
        <w:rPr/>
        <w:t xml:space="preserve">(e) The vessel year, make, and model;</w:t>
      </w:r>
    </w:p>
    <w:p>
      <w:pPr>
        <w:spacing w:before="0" w:after="0" w:line="408" w:lineRule="exact"/>
        <w:ind w:left="0" w:right="0" w:firstLine="576"/>
        <w:jc w:val="left"/>
      </w:pPr>
      <w:r>
        <w:rPr/>
        <w:t xml:space="preserve">(f) The vessel length;</w:t>
      </w:r>
    </w:p>
    <w:p>
      <w:pPr>
        <w:spacing w:before="0" w:after="0" w:line="408" w:lineRule="exact"/>
        <w:ind w:left="0" w:right="0" w:firstLine="576"/>
        <w:jc w:val="left"/>
      </w:pPr>
      <w:r>
        <w:rPr/>
        <w:t xml:space="preserve">(g) The vessel's registration or numbering under the state of principal operation or the valid number under federal law;</w:t>
      </w:r>
    </w:p>
    <w:p>
      <w:pPr>
        <w:spacing w:before="0" w:after="0" w:line="408" w:lineRule="exact"/>
        <w:ind w:left="0" w:right="0" w:firstLine="576"/>
        <w:jc w:val="left"/>
      </w:pPr>
      <w:r>
        <w:rPr/>
        <w:t xml:space="preserve">(h) Proof of the person's current nonresident status, including certified copies of the filed articles of incorporation, a certificate of formation, or similar filings;</w:t>
      </w:r>
    </w:p>
    <w:p>
      <w:pPr>
        <w:spacing w:before="0" w:after="0" w:line="408" w:lineRule="exact"/>
        <w:ind w:left="0" w:right="0" w:firstLine="576"/>
        <w:jc w:val="left"/>
      </w:pPr>
      <w:r>
        <w:rPr/>
        <w:t xml:space="preserve">(i) Proof of the identity and current residency of all principals of the nonresident person. Such proof may include a valid driver's license verifying out-of-state residency or a valid identification card that has a photograph of the holder and is issued by an out-of-state jurisdiction;</w:t>
      </w:r>
    </w:p>
    <w:p>
      <w:pPr>
        <w:spacing w:before="0" w:after="0" w:line="408" w:lineRule="exact"/>
        <w:ind w:left="0" w:right="0" w:firstLine="576"/>
        <w:jc w:val="left"/>
      </w:pPr>
      <w:r>
        <w:rPr/>
        <w:t xml:space="preserve">(j) An affidavit signed by a principal of the nonresident vessel owner certifying that no Washington residents are principals of the nonresident vessel owner; and</w:t>
      </w:r>
    </w:p>
    <w:p>
      <w:pPr>
        <w:spacing w:before="0" w:after="0" w:line="408" w:lineRule="exact"/>
        <w:ind w:left="0" w:right="0" w:firstLine="576"/>
        <w:jc w:val="left"/>
      </w:pPr>
      <w:r>
        <w:rPr/>
        <w:t xml:space="preserve">(k) Any other information the department may require.</w:t>
      </w:r>
    </w:p>
    <w:p>
      <w:pPr>
        <w:spacing w:before="0" w:after="0" w:line="408" w:lineRule="exact"/>
        <w:ind w:left="0" w:right="0" w:firstLine="576"/>
        <w:jc w:val="left"/>
      </w:pPr>
      <w:r>
        <w:rPr/>
        <w:t xml:space="preserve">(2) The department must determine the nonresident vessel owner's eligibility for the permit, as provided in RCW 88.02.620, and may request additional information as needed directly from the nonresident vessel owner.</w:t>
      </w:r>
    </w:p>
    <w:p>
      <w:pPr>
        <w:spacing w:before="0" w:after="0" w:line="408" w:lineRule="exact"/>
        <w:ind w:left="0" w:right="0" w:firstLine="576"/>
        <w:jc w:val="left"/>
      </w:pPr>
      <w:r>
        <w:rPr/>
        <w:t xml:space="preserve">(3)(a) If the nonresident vessel owner appears eligible for the permit, the department must provide written approval to the nonresident vessel owner that authorizes issuance of the permit and includes the name of the nonresident vessel owner, the name of the vessel, and the hull identification number. After November 30, 2025, the department may not provide written approval for any permits under this subsection.</w:t>
      </w:r>
    </w:p>
    <w:p>
      <w:pPr>
        <w:spacing w:before="0" w:after="0" w:line="408" w:lineRule="exact"/>
        <w:ind w:left="0" w:right="0" w:firstLine="576"/>
        <w:jc w:val="left"/>
      </w:pPr>
      <w:r>
        <w:rPr/>
        <w:t xml:space="preserve">(b) The department must also provide the information in the written approval to the department of licensing.</w:t>
      </w:r>
    </w:p>
    <w:p>
      <w:pPr>
        <w:spacing w:before="0" w:after="0" w:line="408" w:lineRule="exact"/>
        <w:ind w:left="0" w:right="0" w:firstLine="576"/>
        <w:jc w:val="left"/>
      </w:pPr>
      <w:r>
        <w:rPr/>
        <w:t xml:space="preserve">(4)(a) If, after a permit has been issued under RCW 88.02.620, the department has reason to believe that the nonresident vessel owner was not eligible for the permit approved under subsection (3) of this section, the department may request such information from the nonresident vessel owner as the department determines is necessary to conduct a review of the nonresident vessel owner's eligibility.</w:t>
      </w:r>
    </w:p>
    <w:p>
      <w:pPr>
        <w:spacing w:before="0" w:after="0" w:line="408" w:lineRule="exact"/>
        <w:ind w:left="0" w:right="0" w:firstLine="576"/>
        <w:jc w:val="left"/>
      </w:pPr>
      <w:r>
        <w:rPr/>
        <w:t xml:space="preserve">(b) If the department finds the nonresident person was not eligible for the permit, the department must assess against the nonresident person state and local use tax on the value of the vessel according to the "value of the article used" as defined in RCW 82.12.010. The department must also assess against the nonresident person any watercraft excise tax due under chapter 82.49 RCW. Penalties and interest as provided in this chapter and chapter 82.49 RCW apply to taxes assessed under this subsection (4).</w:t>
      </w:r>
    </w:p>
    <w:p>
      <w:pPr>
        <w:spacing w:before="0" w:after="0" w:line="408" w:lineRule="exact"/>
        <w:ind w:left="0" w:right="0" w:firstLine="576"/>
        <w:jc w:val="left"/>
      </w:pPr>
      <w:r>
        <w:rPr/>
        <w:t xml:space="preserve">(5) For purposes of this section, "principal" means a natural person that owns, directly or indirectly, including through any tiered ownership structure, more than a one percent interest in the nonresident person applying for a nonresident vessel permit.</w:t>
      </w:r>
    </w:p>
    <w:p>
      <w:pPr>
        <w:spacing w:before="0" w:after="0" w:line="408" w:lineRule="exact"/>
        <w:ind w:left="0" w:right="0" w:firstLine="576"/>
        <w:jc w:val="left"/>
      </w:pPr>
      <w:r>
        <w:rPr/>
        <w:t xml:space="preserve">(6)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6894a216b6444c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f4f742d431497f" /><Relationship Type="http://schemas.openxmlformats.org/officeDocument/2006/relationships/footer" Target="/word/footer.xml" Id="R6894a216b6444cc8" /></Relationships>
</file>