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a42933350848cd" /></Relationships>
</file>

<file path=word/document.xml><?xml version="1.0" encoding="utf-8"?>
<w:document xmlns:w="http://schemas.openxmlformats.org/wordprocessingml/2006/main">
  <w:body>
    <w:p>
      <w:r>
        <w:t>H-0433.1</w:t>
      </w:r>
    </w:p>
    <w:p>
      <w:pPr>
        <w:jc w:val="center"/>
      </w:pPr>
      <w:r>
        <w:t>_______________________________________________</w:t>
      </w:r>
    </w:p>
    <w:p/>
    <w:p>
      <w:pPr>
        <w:jc w:val="center"/>
      </w:pPr>
      <w:r>
        <w:rPr>
          <w:b/>
        </w:rPr>
        <w:t>HOUSE BILL 1581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Rodne, Moscoso, Sells, Hayes, and Hurst</w:t>
      </w:r>
    </w:p>
    <w:p/>
    <w:p>
      <w:r>
        <w:rPr>
          <w:t xml:space="preserve">Read first time 01/23/15.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the thirty dollar vehicle license fee; amending RCW 46.68.030;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2011 c 171 s 85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w:t>
      </w:r>
      <w:r>
        <w:t>((</w:t>
      </w:r>
      <w:r>
        <w:rPr>
          <w:strike/>
        </w:rPr>
        <w:t xml:space="preserve">$20.35</w:t>
      </w:r>
      <w:r>
        <w:t>))</w:t>
      </w:r>
      <w:r>
        <w:rPr>
          <w:u w:val="single"/>
        </w:rPr>
        <w:t xml:space="preserve">Thirty dollars</w:t>
      </w:r>
      <w:r>
        <w:rPr/>
        <w:t xml:space="preserve">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w:t>
      </w:r>
      <w:r>
        <w:t>((</w:t>
      </w:r>
      <w:r>
        <w:rPr>
          <w:strike/>
        </w:rPr>
        <w:t xml:space="preserve">$2.02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strike/>
        </w:rPr>
        <w:t xml:space="preserve">(c)</w:t>
      </w:r>
      <w:r>
        <w:t>))</w:t>
      </w:r>
      <w:r>
        <w:rPr/>
        <w:t xml:space="preserve"> Any remaining amounts of vehicle license fees and renewal vehicle license fees that are not distributed otherwise under this section must be deposited in the motor vehicle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254bf9d8484241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3fc597b41146d9" /><Relationship Type="http://schemas.openxmlformats.org/officeDocument/2006/relationships/footer" Target="/word/footer.xml" Id="R254bf9d84842417e" /></Relationships>
</file>