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419e715c5d423c" /></Relationships>
</file>

<file path=word/document.xml><?xml version="1.0" encoding="utf-8"?>
<w:document xmlns:w="http://schemas.openxmlformats.org/wordprocessingml/2006/main">
  <w:body>
    <w:p>
      <w:r>
        <w:t>H-0135.3</w:t>
      </w:r>
    </w:p>
    <w:p>
      <w:pPr>
        <w:jc w:val="center"/>
      </w:pPr>
      <w:r>
        <w:t>_______________________________________________</w:t>
      </w:r>
    </w:p>
    <w:p/>
    <w:p>
      <w:pPr>
        <w:jc w:val="center"/>
      </w:pPr>
      <w:r>
        <w:rPr>
          <w:b/>
        </w:rPr>
        <w:t>HOUSE BILL 1491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Kagi, Walsh, Hunter, Johnson, Ormsby, MacEwen, Senn, Magendanz, Farrell, Hayes, Ortiz-Self, Hudgins, Appleton, Fitzgibbon, S. Hunt, Ryu, Jinkins, Bergquist, Goodman, Tharinger, and Riccelli</w:t>
      </w:r>
    </w:p>
    <w:p/>
    <w:p>
      <w:r>
        <w:rPr>
          <w:t xml:space="preserve">Read first time 01/21/15.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quality in the early care and education system; amending RCW 43.215.100, 43.215.135, 43.215.1352, 43.215.425, 43.215.415, 43.215.455, and 43.215.090; reenacting and amending RCW 43.215.010; adding new sections to chapter 43.215 RCW; creating new sections; and repealing 2013 2nd sp.s. c 16 s 2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is a guiding principle for early learning programs.</w:t>
      </w:r>
    </w:p>
    <w:p>
      <w:pPr>
        <w:spacing w:before="0" w:after="0" w:line="408" w:lineRule="exact"/>
        <w:ind w:left="0" w:right="0" w:firstLine="576"/>
        <w:jc w:val="left"/>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spacing w:before="0" w:after="0" w:line="408" w:lineRule="exact"/>
        <w:ind w:left="0" w:right="0" w:firstLine="576"/>
        <w:jc w:val="left"/>
      </w:pPr>
      <w:r>
        <w:rPr/>
        <w:t xml:space="preserve">EARLY ACHIEVERS, QUALITY RATING, AND IMPROVEMENT SYSTEM.</w:t>
      </w:r>
    </w:p>
    <w:p>
      <w:pPr>
        <w:spacing w:before="0" w:after="0" w:line="408" w:lineRule="exact"/>
        <w:ind w:left="0" w:right="0" w:firstLine="576"/>
        <w:jc w:val="left"/>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spacing w:before="0" w:after="0" w:line="408" w:lineRule="exact"/>
        <w:ind w:left="0" w:right="0" w:firstLine="576"/>
        <w:jc w:val="left"/>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spacing w:before="0" w:after="0" w:line="408" w:lineRule="exact"/>
        <w:ind w:left="0" w:right="0" w:firstLine="576"/>
        <w:jc w:val="left"/>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spacing w:before="0" w:after="0" w:line="408" w:lineRule="exact"/>
        <w:ind w:left="0" w:right="0" w:firstLine="576"/>
        <w:jc w:val="left"/>
      </w:pPr>
      <w:r>
        <w:rPr>
          <w:u w:val="single"/>
        </w:rPr>
        <w:t xml:space="preserve">(e) C</w:t>
      </w:r>
      <w:r>
        <w:rPr/>
        <w:t xml:space="preserve">lose the </w:t>
      </w:r>
      <w:r>
        <w:t>((</w:t>
      </w:r>
      <w:r>
        <w:rPr>
          <w:strike/>
        </w:rPr>
        <w:t xml:space="preserve">disparity</w:t>
      </w:r>
      <w:r>
        <w:t>))</w:t>
      </w:r>
      <w:r>
        <w:rPr>
          <w:u w:val="single"/>
        </w:rPr>
        <w:t xml:space="preserve">disparities</w:t>
      </w:r>
      <w:r>
        <w:rPr/>
        <w:t xml:space="preserve"> in access to quality care;</w:t>
      </w:r>
    </w:p>
    <w:p>
      <w:pPr>
        <w:spacing w:before="0" w:after="0" w:line="408" w:lineRule="exact"/>
        <w:ind w:left="0" w:right="0" w:firstLine="576"/>
        <w:jc w:val="left"/>
      </w:pPr>
      <w:r>
        <w:rPr>
          <w:u w:val="single"/>
        </w:rPr>
        <w:t xml:space="preserve">(f) Provide professional development and coaching opportunities to early child care and education providers;</w:t>
      </w:r>
      <w:r>
        <w:rPr/>
        <w:t xml:space="preserve"> and ((</w:t>
      </w:r>
      <w:r>
        <w:rPr>
          <w:strike/>
        </w:rPr>
        <w:t xml:space="preserve">(b) to</w:t>
      </w:r>
      <w:r>
        <w:rPr/>
        <w:t xml:space="preserve">))</w:t>
      </w:r>
    </w:p>
    <w:p>
      <w:pPr>
        <w:spacing w:before="0" w:after="0" w:line="408" w:lineRule="exact"/>
        <w:ind w:left="0" w:right="0" w:firstLine="576"/>
        <w:jc w:val="left"/>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spacing w:before="0" w:after="0" w:line="408" w:lineRule="exact"/>
        <w:ind w:left="0" w:right="0" w:firstLine="576"/>
        <w:jc w:val="left"/>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spacing w:before="0" w:after="0" w:line="408" w:lineRule="exact"/>
        <w:ind w:left="0" w:right="0" w:firstLine="576"/>
        <w:jc w:val="left"/>
      </w:pPr>
      <w:r>
        <w:rPr>
          <w:u w:val="single"/>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u w:val="single"/>
        </w:rPr>
        <w:t xml:space="preserve">(c)</w:t>
      </w:r>
      <w:r>
        <w:rPr/>
        <w:t xml:space="preserve"> Participation in the early achievers program is voluntary for licensed or certified child care centers and homes </w:t>
      </w:r>
      <w:r>
        <w:rPr>
          <w:u w:val="single"/>
        </w:rPr>
        <w:t xml:space="preserve">not receiving state subsidy payments</w:t>
      </w:r>
      <w:r>
        <w:rPr/>
        <w:t xml:space="preserve">.</w:t>
      </w:r>
    </w:p>
    <w:p>
      <w:pPr>
        <w:spacing w:before="0" w:after="0" w:line="408" w:lineRule="exact"/>
        <w:ind w:left="0" w:right="0" w:firstLine="576"/>
        <w:jc w:val="left"/>
      </w:pPr>
      <w:r>
        <w:rPr>
          <w:u w:val="single"/>
        </w:rPr>
        <w:t xml:space="preserve">(d) School age child care providers are exempt from participating in the early achievers program. By July 1, 2017, the department shall design a plan to incorporate school age child care providers into the early achievers program. To test implementation of the early achievers system for school age child care providers the department shall implement a pilot program.</w:t>
      </w:r>
    </w:p>
    <w:p>
      <w:pPr>
        <w:spacing w:before="0" w:after="0" w:line="408" w:lineRule="exact"/>
        <w:ind w:left="0" w:right="0" w:firstLine="576"/>
        <w:jc w:val="left"/>
      </w:pPr>
      <w:r>
        <w:rPr/>
        <w:t xml:space="preserve">(4) ((</w:t>
      </w:r>
      <w:r>
        <w:rPr>
          <w:strike/>
        </w:rPr>
        <w:t xml:space="preserve">By fiscal year 2015, Washington state preschool programs receiving state funds must enroll in the early achievers program and maintain a minimum score level.</w:t>
      </w:r>
    </w:p>
    <w:p>
      <w:pPr>
        <w:spacing w:before="0" w:after="0" w:line="408" w:lineRule="exact"/>
        <w:ind w:left="0" w:right="0" w:firstLine="576"/>
        <w:jc w:val="left"/>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in the program and continually advance from level 1, the basic licensing requirement, to level 5.</w:t>
      </w:r>
    </w:p>
    <w:p>
      <w:pPr>
        <w:spacing w:before="0" w:after="0" w:line="408" w:lineRule="exact"/>
        <w:ind w:left="0" w:right="0" w:firstLine="576"/>
        <w:jc w:val="left"/>
      </w:pPr>
      <w:r>
        <w:rPr>
          <w:u w:val="single"/>
        </w:rPr>
        <w:t xml:space="preserve">(5) The department has the authority to determine the rating cycle for the early achievers program.</w:t>
      </w:r>
    </w:p>
    <w:p>
      <w:pPr>
        <w:spacing w:before="0" w:after="0" w:line="408" w:lineRule="exact"/>
        <w:ind w:left="0" w:right="0" w:firstLine="576"/>
        <w:jc w:val="left"/>
      </w:pPr>
      <w:r>
        <w:rPr>
          <w:u w:val="single"/>
        </w:rPr>
        <w:t xml:space="preserve">(a) Early achievers program participants may request to be rated at any time after the completion of all level 2 activities.</w:t>
      </w:r>
    </w:p>
    <w:p>
      <w:pPr>
        <w:spacing w:before="0" w:after="0" w:line="408" w:lineRule="exact"/>
        <w:ind w:left="0" w:right="0" w:firstLine="576"/>
        <w:jc w:val="left"/>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u w:val="single"/>
        </w:rPr>
        <w:t xml:space="preserve">(c) The first rating is free for early achievers program participants.</w:t>
      </w:r>
    </w:p>
    <w:p>
      <w:pPr>
        <w:spacing w:before="0" w:after="0" w:line="408" w:lineRule="exact"/>
        <w:ind w:left="0" w:right="0" w:firstLine="576"/>
        <w:jc w:val="left"/>
      </w:pPr>
      <w:r>
        <w:rPr>
          <w:u w:val="single"/>
        </w:rPr>
        <w:t xml:space="preserve">(d) Each subsequent rating within the established rating cycle is free for early achievers program participants.</w:t>
      </w:r>
    </w:p>
    <w:p>
      <w:pPr>
        <w:spacing w:before="0" w:after="0" w:line="408" w:lineRule="exact"/>
        <w:ind w:left="0" w:right="0" w:firstLine="576"/>
        <w:jc w:val="left"/>
      </w:pPr>
      <w:r>
        <w:rPr>
          <w:u w:val="single"/>
        </w:rPr>
        <w:t xml:space="preserve">(6)(a) Early achievers program participants may request to be rerated outside the established rating cycle.</w:t>
      </w:r>
    </w:p>
    <w:p>
      <w:pPr>
        <w:spacing w:before="0" w:after="0" w:line="408" w:lineRule="exact"/>
        <w:ind w:left="0" w:right="0" w:firstLine="576"/>
        <w:jc w:val="left"/>
      </w:pPr>
      <w:r>
        <w:rPr>
          <w:u w:val="single"/>
        </w:rPr>
        <w:t xml:space="preserve">(b) The department must charge a fee for optional rerating requests made by program participants that are outside the established rating cycle.</w:t>
      </w:r>
    </w:p>
    <w:p>
      <w:pPr>
        <w:spacing w:before="0" w:after="0" w:line="408" w:lineRule="exact"/>
        <w:ind w:left="0" w:right="0" w:firstLine="576"/>
        <w:jc w:val="left"/>
      </w:pPr>
      <w:r>
        <w:rPr>
          <w:u w:val="single"/>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u w:val="single"/>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spacing w:before="0" w:after="0" w:line="408" w:lineRule="exact"/>
        <w:ind w:left="0" w:right="0" w:firstLine="576"/>
        <w:jc w:val="left"/>
      </w:pPr>
      <w:r>
        <w:rPr>
          <w:u w:val="single"/>
        </w:rPr>
        <w:t xml:space="preserve">(b) The department shall publish to the department's web site, or offer a link on its web site to, the following information:</w:t>
      </w:r>
    </w:p>
    <w:p>
      <w:pPr>
        <w:spacing w:before="0" w:after="0" w:line="408" w:lineRule="exact"/>
        <w:ind w:left="0" w:right="0" w:firstLine="576"/>
        <w:jc w:val="left"/>
      </w:pPr>
      <w:r>
        <w:rPr>
          <w:u w:val="single"/>
        </w:rPr>
        <w:t xml:space="preserve">(i) By August 1, 2015, early achievers program rating levels 1 through 5 for all child care programs that receive state subsidy, early childhood education and assistance programs, and federal head start programs in Washington; and </w:t>
      </w:r>
    </w:p>
    <w:p>
      <w:pPr>
        <w:spacing w:before="0" w:after="0" w:line="408" w:lineRule="exact"/>
        <w:ind w:left="0" w:right="0" w:firstLine="576"/>
        <w:jc w:val="left"/>
      </w:pPr>
      <w:r>
        <w:rPr>
          <w:u w:val="single"/>
        </w:rPr>
        <w:t xml:space="preserve">(ii) New early achievers program ratings within thirty days after a program becomes licensed or certified, or receives a rating.</w:t>
      </w:r>
    </w:p>
    <w:p>
      <w:pPr>
        <w:spacing w:before="0" w:after="0" w:line="408" w:lineRule="exact"/>
        <w:ind w:left="0" w:right="0" w:firstLine="576"/>
        <w:jc w:val="left"/>
      </w:pPr>
      <w:r>
        <w:rPr>
          <w:u w:val="single"/>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u w:val="single"/>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u w:val="single"/>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u w:val="single"/>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u w:val="single"/>
        </w:rPr>
        <w:t xml:space="preserve">(c) The department shall address cultural and linguistic diversity when developing the professional development pathway.</w:t>
      </w:r>
    </w:p>
    <w:p>
      <w:pPr>
        <w:spacing w:before="0" w:after="0" w:line="408" w:lineRule="exact"/>
        <w:ind w:left="0" w:right="0" w:firstLine="576"/>
        <w:jc w:val="left"/>
      </w:pPr>
      <w:r>
        <w:rPr>
          <w:u w:val="single"/>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u w:val="single"/>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u w:val="singl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u w:val="singl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u w:val="singl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u w:val="single"/>
        </w:rPr>
        <w:t xml:space="preserve">(d) A report outlining the early achievers program extension protocol shall be delivered to the appropriate committees of legislature by December 31, 2015.</w:t>
      </w:r>
    </w:p>
    <w:p>
      <w:pPr>
        <w:spacing w:before="0" w:after="0" w:line="408" w:lineRule="exact"/>
        <w:ind w:left="0" w:right="0" w:firstLine="576"/>
        <w:jc w:val="left"/>
      </w:pPr>
      <w:r>
        <w:rPr>
          <w:u w:val="single"/>
        </w:rPr>
        <w:t xml:space="preserve">(11)</w:t>
      </w:r>
      <w:r>
        <w:rPr/>
        <w:t xml:space="preserve"> Nothing in this section changes the department's responsibility to collectively bargain over mandatory subjects.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REDUCTION OF BARRIERS—LOW-INCOME PROVIDERS AND PROGRAMS--EARLY ACHIEVERS.</w:t>
      </w:r>
    </w:p>
    <w:p>
      <w:pPr>
        <w:spacing w:before="0" w:after="0" w:line="408" w:lineRule="exact"/>
        <w:ind w:left="0" w:right="0" w:firstLine="576"/>
        <w:jc w:val="left"/>
      </w:pPr>
      <w:r>
        <w:rPr/>
        <w:t xml:space="preserve">(1) Subject to the amounts appropriated for this specific purpose, the department shall, in collaboration with tribal governments and community and statewide partners, implement a protocol to maximize and encourage participation in the early achievers program for culturally diverse and low-income center and family home child care providers.</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at level 2 in the early achievers program to assist with purchasing curriculum development, instructional materials, supplies, and equipment to improve program quality.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u w:val="single"/>
        </w:rPr>
        <w:t xml:space="preserve">stability, quality, and continuity of early care and education programming</w:t>
      </w:r>
      <w:r>
        <w:rPr/>
        <w:t xml:space="preserve">.</w:t>
      </w:r>
    </w:p>
    <w:p>
      <w:pPr>
        <w:spacing w:before="0" w:after="0" w:line="408" w:lineRule="exact"/>
        <w:ind w:left="0" w:right="0" w:firstLine="576"/>
        <w:jc w:val="left"/>
      </w:pPr>
      <w:r>
        <w:rPr/>
        <w:t xml:space="preserve">(2) ((</w:t>
      </w:r>
      <w:r>
        <w:rPr>
          <w:strike/>
        </w:rPr>
        <w:t xml:space="preserve">Beginning in fiscal year 2013,</w:t>
      </w:r>
      <w:r>
        <w:rPr/>
        <w:t xml:space="preserve">)) </w:t>
      </w:r>
      <w:r>
        <w:rPr>
          <w:u w:val="single"/>
        </w:rPr>
        <w:t xml:space="preserve">As recommended by Public Law 113-186,</w:t>
      </w:r>
      <w:r>
        <w:rPr/>
        <w:t xml:space="preserve"> authorizations for the working connections child care subsidy shall be effective for twelve months ((</w:t>
      </w:r>
      <w:r>
        <w:rPr>
          <w:strike/>
        </w:rPr>
        <w:t xml:space="preserve">unless a change in circumstances necessitates reauthorization sooner than twelve months. The twelve-month certification applies only if the enrollments in the child care subsidy or working connections child care program are capped.</w:t>
      </w:r>
    </w:p>
    <w:p>
      <w:pPr>
        <w:spacing w:before="0" w:after="0" w:line="408" w:lineRule="exact"/>
        <w:ind w:left="0" w:right="0" w:firstLine="576"/>
        <w:jc w:val="left"/>
      </w:pPr>
      <w:r>
        <w:rPr>
          <w:strike/>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r>
        <w:rPr/>
        <w:t xml:space="preserve">)).</w:t>
      </w:r>
    </w:p>
    <w:p>
      <w:pPr>
        <w:spacing w:before="0" w:after="0" w:line="408" w:lineRule="exact"/>
        <w:ind w:left="0" w:right="0" w:firstLine="576"/>
        <w:jc w:val="left"/>
      </w:pPr>
      <w:r>
        <w:rPr>
          <w:u w:val="single"/>
        </w:rPr>
        <w:t xml:space="preserve">(3) Existing child care providers serving nonschool age children and receiving state subsidy payments must complete the following requirements to be eligible for a state subsidy under this section:</w:t>
      </w:r>
    </w:p>
    <w:p>
      <w:pPr>
        <w:spacing w:before="0" w:after="0" w:line="408" w:lineRule="exact"/>
        <w:ind w:left="0" w:right="0" w:firstLine="576"/>
        <w:jc w:val="left"/>
      </w:pPr>
      <w:r>
        <w:rPr>
          <w:u w:val="single"/>
        </w:rPr>
        <w:t xml:space="preserve">(a) Enroll in the early achievers program;</w:t>
      </w:r>
    </w:p>
    <w:p>
      <w:pPr>
        <w:spacing w:before="0" w:after="0" w:line="408" w:lineRule="exact"/>
        <w:ind w:left="0" w:right="0" w:firstLine="576"/>
        <w:jc w:val="left"/>
      </w:pPr>
      <w:r>
        <w:rPr>
          <w:u w:val="single"/>
        </w:rPr>
        <w:t xml:space="preserve">(b) Complete level 2 activities in the early achievers program by August 1, 2016; and</w:t>
      </w:r>
    </w:p>
    <w:p>
      <w:pPr>
        <w:spacing w:before="0" w:after="0" w:line="408" w:lineRule="exact"/>
        <w:ind w:left="0" w:right="0" w:firstLine="576"/>
        <w:jc w:val="left"/>
      </w:pPr>
      <w:r>
        <w:rPr>
          <w:u w:val="single"/>
        </w:rPr>
        <w:t xml:space="preserve">(c) Rate at a level 3 or higher in the early achievers program by December 31, 2018. If a child care provider rates below a level 3 by December 31, 2018, the provider must complete remedial activities with the department, and rate at a level 3 or higher no later than June 30, 2019.</w:t>
      </w:r>
    </w:p>
    <w:p>
      <w:pPr>
        <w:spacing w:before="0" w:after="0" w:line="408" w:lineRule="exact"/>
        <w:ind w:left="0" w:right="0" w:firstLine="576"/>
        <w:jc w:val="left"/>
      </w:pPr>
      <w:r>
        <w:rPr>
          <w:u w:val="single"/>
        </w:rPr>
        <w:t xml:space="preserve">(4) Effective July 1, 2016, a new child care provider serving nonschool age children and receiving state subsidy payments must complete the following activities to be eligible to receive a state subsidy under this section:</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Complete level 2 activities in the early achievers program within twelve months of enrollment; and</w:t>
      </w:r>
    </w:p>
    <w:p>
      <w:pPr>
        <w:spacing w:before="0" w:after="0" w:line="408" w:lineRule="exact"/>
        <w:ind w:left="0" w:right="0" w:firstLine="576"/>
        <w:jc w:val="left"/>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w:t>
      </w:r>
    </w:p>
    <w:p>
      <w:pPr>
        <w:spacing w:before="0" w:after="0" w:line="408" w:lineRule="exact"/>
        <w:ind w:left="0" w:right="0" w:firstLine="576"/>
        <w:jc w:val="left"/>
      </w:pPr>
      <w:r>
        <w:rPr>
          <w:u w:val="single"/>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u w:val="single"/>
        </w:rPr>
        <w:t xml:space="preserve">(6)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u w:val="single"/>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u w:val="single"/>
        </w:rPr>
        <w:t xml:space="preserve">(8) The department shall account for a child care copayment collected by the provider from the family for each contracted slot and establish the copayment fee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When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r>
        <w:rPr>
          <w:strike/>
        </w:rPr>
        <w:t xml:space="preserve">:</w:t>
      </w:r>
    </w:p>
    <w:p>
      <w:pPr>
        <w:spacing w:before="0" w:after="0" w:line="408" w:lineRule="exact"/>
        <w:ind w:left="0" w:right="0" w:firstLine="576"/>
        <w:jc w:val="left"/>
      </w:pPr>
      <w:r>
        <w:rPr>
          <w:strike/>
        </w:rPr>
        <w:t xml:space="preserve">(1)</w:t>
      </w:r>
      <w:r>
        <w:rPr/>
        <w:t xml:space="preserve">)) </w:t>
      </w:r>
      <w:r>
        <w:rPr>
          <w:u w:val="single"/>
        </w:rPr>
        <w:t xml:space="preserve">n</w:t>
      </w:r>
      <w:r>
        <w:rPr/>
        <w:t xml:space="preserve">otify the department of social and health services, within five days, of any change in providers((</w:t>
      </w:r>
      <w:r>
        <w:rPr>
          <w:strike/>
        </w:rPr>
        <w:t xml:space="preserve">; and</w:t>
      </w:r>
    </w:p>
    <w:p>
      <w:pPr>
        <w:spacing w:before="0" w:after="0" w:line="408" w:lineRule="exact"/>
        <w:ind w:left="0" w:right="0" w:firstLine="576"/>
        <w:jc w:val="left"/>
      </w:pPr>
      <w:r>
        <w:rPr>
          <w:strike/>
        </w:rPr>
        <w:t xml:space="preserve">(2) Notify the department of social and health services, within ten days, about any significant change related to the number of child care hours the applicant or recipient needs, cost sharing, or eligibility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spacing w:before="0" w:after="0" w:line="408" w:lineRule="exact"/>
        <w:ind w:left="0" w:right="0" w:firstLine="576"/>
        <w:jc w:val="left"/>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u w:val="single"/>
        </w:rPr>
        <w:t xml:space="preserve">(3)(a) The department shall adopt rules pertaining to the early childhood education and assistance program that outline allowable periods of child absences, required contact with parents or caregivers to discuss child absences and encourage regular attendance, and a de-enrollment procedure when allowable child absences are exceeded.</w:t>
      </w:r>
    </w:p>
    <w:p>
      <w:pPr>
        <w:spacing w:before="0" w:after="0" w:line="408" w:lineRule="exact"/>
        <w:ind w:left="0" w:right="0" w:firstLine="576"/>
        <w:jc w:val="left"/>
      </w:pPr>
      <w:r>
        <w:rPr>
          <w:u w:val="single"/>
        </w:rPr>
        <w:t xml:space="preserve">(b) The implementation of rules pertaining to child absences and de-enrollment procedures must align with the implementation of the electronic time and attendance record system.</w:t>
      </w:r>
    </w:p>
    <w:p>
      <w:pPr>
        <w:spacing w:before="0" w:after="0" w:line="408" w:lineRule="exact"/>
        <w:ind w:left="0" w:right="0" w:firstLine="576"/>
        <w:jc w:val="left"/>
      </w:pPr>
      <w:r>
        <w:rPr>
          <w:u w:val="single"/>
        </w:rPr>
        <w:t xml:space="preserve">(c) Rules pertaining to child absences and de-enrollment procedures shall be adopted no later than July 31, 2016.</w:t>
      </w:r>
    </w:p>
    <w:p>
      <w:pPr>
        <w:spacing w:before="0" w:after="0" w:line="408" w:lineRule="exact"/>
        <w:ind w:left="0" w:right="0" w:firstLine="576"/>
        <w:jc w:val="left"/>
      </w:pPr>
      <w:r>
        <w:rPr>
          <w:u w:val="single"/>
        </w:rPr>
        <w:t xml:space="preserve">(4)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nonsectarian organizations, including, but not limited to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w:t>
      </w:r>
      <w:r>
        <w:t>((</w:t>
      </w:r>
      <w:r>
        <w:rPr>
          <w:strike/>
        </w:rPr>
        <w:t xml:space="preserve">Funds appropriated for the state program shall be used to continue to operate existing programs or to establish new or expanded early childhood programs, and shall not be used to supplant federally supported head start programs.</w:t>
      </w:r>
      <w:r>
        <w:t>))</w:t>
      </w:r>
    </w:p>
    <w:p>
      <w:pPr>
        <w:spacing w:before="0" w:after="0" w:line="408" w:lineRule="exact"/>
        <w:ind w:left="0" w:right="0" w:firstLine="576"/>
        <w:jc w:val="left"/>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w:t>
      </w:r>
      <w:r>
        <w:rPr>
          <w:strike/>
        </w:rPr>
        <w:t xml:space="preserve">, but shall not be used to supplant federally supported head start programs or state-supported early childhood programs</w:t>
      </w:r>
      <w:r>
        <w:rPr/>
        <w:t xml:space="preserve">)).</w:t>
      </w:r>
    </w:p>
    <w:p>
      <w:pPr>
        <w:spacing w:before="0" w:after="0" w:line="408" w:lineRule="exact"/>
        <w:ind w:left="0" w:right="0" w:firstLine="576"/>
        <w:jc w:val="left"/>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by August 1, 2015;</w:t>
      </w:r>
    </w:p>
    <w:p>
      <w:pPr>
        <w:spacing w:before="0" w:after="0" w:line="408" w:lineRule="exact"/>
        <w:ind w:left="0" w:right="0" w:firstLine="576"/>
        <w:jc w:val="left"/>
      </w:pPr>
      <w:r>
        <w:rPr>
          <w:u w:val="single"/>
        </w:rPr>
        <w:t xml:space="preserve">(b) Rate at a level 4 or 5 in the early achievers program by January 1, 2016. If an early childhood education and assistance program provider rates below a level 4 by January 1, 2016, the provider must complete remedial activities with the department, and rate at a level 4 or 5 within six months.</w:t>
      </w:r>
    </w:p>
    <w:p>
      <w:pPr>
        <w:spacing w:before="0" w:after="0" w:line="408" w:lineRule="exact"/>
        <w:ind w:left="0" w:right="0" w:firstLine="576"/>
        <w:jc w:val="left"/>
      </w:pPr>
      <w:r>
        <w:rPr>
          <w:u w:val="single"/>
        </w:rPr>
        <w:t xml:space="preserve">(5) Effective August 1, 2015, a new early childhood education and assistance program provider must complete the requirements in this subsection (5)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w:t>
      </w:r>
    </w:p>
    <w:p>
      <w:pPr>
        <w:spacing w:before="0" w:after="0" w:line="408" w:lineRule="exact"/>
        <w:ind w:left="0" w:right="0" w:firstLine="576"/>
        <w:jc w:val="left"/>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(7)(a) Effective July 1, 2018, any provider administering an early childhood education and assistance program must maintain a full-day option.</w:t>
      </w:r>
    </w:p>
    <w:p>
      <w:pPr>
        <w:spacing w:before="0" w:after="0" w:line="408" w:lineRule="exact"/>
        <w:ind w:left="0" w:right="0" w:firstLine="576"/>
        <w:jc w:val="left"/>
      </w:pPr>
      <w:r>
        <w:rPr>
          <w:u w:val="single"/>
        </w:rPr>
        <w:t xml:space="preserve">(b) The department shall collect data to determine the demand for full-day programming for early childhood education and assistance program providers. The department shall analyze this demand by geographic region and report the findings to the appropriate committees of the legislature by January 1, 2016.</w:t>
      </w:r>
    </w:p>
    <w:p>
      <w:pPr>
        <w:spacing w:before="0" w:after="0" w:line="408" w:lineRule="exact"/>
        <w:ind w:left="0" w:right="0" w:firstLine="576"/>
        <w:jc w:val="left"/>
      </w:pPr>
      <w:r>
        <w:rPr>
          <w:u w:val="single"/>
        </w:rPr>
        <w:t xml:space="preserve">(8) By December 1, 2015, the department shall develop a pathway for family home providers to administer an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u w:val="single"/>
        </w:rPr>
        <w:t xml:space="preserve">offer</w:t>
      </w:r>
      <w:r>
        <w:rPr/>
        <w:t xml:space="preserve"> a comprehensive program </w:t>
      </w:r>
      <w:r>
        <w:t>((</w:t>
      </w:r>
      <w:r>
        <w:rPr>
          <w:strike/>
        </w:rPr>
        <w:t xml:space="preserve">providing</w:t>
      </w:r>
      <w:r>
        <w:t>))</w:t>
      </w:r>
      <w:r>
        <w:rPr>
          <w:u w:val="single"/>
        </w:rPr>
        <w:t xml:space="preserve">of</w:t>
      </w:r>
      <w:r>
        <w:rPr/>
        <w:t xml:space="preserve"> early childhood education and family support, </w:t>
      </w:r>
      <w:r>
        <w:t>((</w:t>
      </w:r>
      <w:r>
        <w:rPr>
          <w:strike/>
        </w:rPr>
        <w:t xml:space="preserve">options for</w:t>
      </w:r>
      <w:r>
        <w:t>))</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spacing w:before="0" w:after="0" w:line="408" w:lineRule="exact"/>
        <w:ind w:left="0" w:right="0" w:firstLine="576"/>
        <w:jc w:val="left"/>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u w:val="single"/>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u w:val="single"/>
        </w:rPr>
        <w:t xml:space="preserve">(i) Programs offering extended day early care and education programming;</w:t>
      </w:r>
    </w:p>
    <w:p>
      <w:pPr>
        <w:spacing w:before="0" w:after="0" w:line="408" w:lineRule="exact"/>
        <w:ind w:left="0" w:right="0" w:firstLine="576"/>
        <w:jc w:val="left"/>
      </w:pPr>
      <w:r>
        <w:rPr>
          <w:u w:val="single"/>
        </w:rPr>
        <w:t xml:space="preserve">(ii) Programs offering services to children diagnosed with a special need; or</w:t>
      </w:r>
    </w:p>
    <w:p>
      <w:pPr>
        <w:spacing w:before="0" w:after="0" w:line="408" w:lineRule="exact"/>
        <w:ind w:left="0" w:right="0" w:firstLine="576"/>
        <w:jc w:val="left"/>
      </w:pPr>
      <w:r>
        <w:rPr>
          <w:u w:val="single"/>
        </w:rPr>
        <w:t xml:space="preserve">(iii) Programs offering services to children involved in the child welfare system.</w:t>
      </w:r>
    </w:p>
    <w:p>
      <w:pPr>
        <w:spacing w:before="0" w:after="0" w:line="408" w:lineRule="exact"/>
        <w:ind w:left="0" w:right="0" w:firstLine="576"/>
        <w:jc w:val="left"/>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spacing w:before="0" w:after="0" w:line="408" w:lineRule="exact"/>
        <w:ind w:left="0" w:right="0" w:firstLine="576"/>
        <w:jc w:val="left"/>
      </w:pPr>
      <w:r>
        <w:rPr/>
        <w:t xml:space="preserve">(a) Minimum program standards</w:t>
      </w:r>
      <w:r>
        <w:t>((</w:t>
      </w:r>
      <w:r>
        <w:rPr>
          <w:strike/>
        </w:rPr>
        <w:t xml:space="preserve">, including lead teacher, assistant teacher, and staff qualifications</w:t>
      </w:r>
      <w:r>
        <w:t>))</w:t>
      </w:r>
      <w:r>
        <w:rPr/>
        <w:t xml:space="preserve">;</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has administrative responsibility for:</w:t>
      </w:r>
    </w:p>
    <w:p>
      <w:pPr>
        <w:spacing w:before="0" w:after="0" w:line="408" w:lineRule="exact"/>
        <w:ind w:left="0" w:right="0" w:firstLine="576"/>
        <w:jc w:val="left"/>
      </w:pPr>
      <w:r>
        <w:rPr/>
        <w:t xml:space="preserve">(a) Approving and contracting with providers according to rules developed by the director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PROGRAM DATA COLLECTION AND EVALUATION.</w:t>
      </w:r>
    </w:p>
    <w:p>
      <w:pPr>
        <w:spacing w:before="0" w:after="0" w:line="408" w:lineRule="exact"/>
        <w:ind w:left="0" w:right="0" w:firstLine="576"/>
        <w:jc w:val="left"/>
      </w:pPr>
      <w:r>
        <w:rPr/>
        <w:t xml:space="preserve">(1) The education data center established in RCW 43.41.400 must collect longitudinal, student-level data on all children attending a working connections child care program or an early childhood education and assistance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child care and early learning providers student-level data collected pursuant to this section that are specific to the child care provider's or the early learning provider's program.</w:t>
      </w:r>
    </w:p>
    <w:p>
      <w:pPr>
        <w:spacing w:before="0" w:after="0" w:line="408" w:lineRule="exact"/>
        <w:ind w:left="0" w:right="0" w:firstLine="576"/>
        <w:jc w:val="left"/>
      </w:pPr>
      <w:r>
        <w:rPr/>
        <w:t xml:space="preserve">(3) Every four years, the department in collaboration with the early achievers review subcommittee shall review the data collected on the achievement of the early achievers program standards and provide a report to the appropriate committees of the legislature. The report shall include, but not be limited to, the following:</w:t>
      </w:r>
    </w:p>
    <w:p>
      <w:pPr>
        <w:spacing w:before="0" w:after="0" w:line="408" w:lineRule="exact"/>
        <w:ind w:left="0" w:right="0" w:firstLine="576"/>
        <w:jc w:val="left"/>
      </w:pPr>
      <w:r>
        <w:rPr/>
        <w:t xml:space="preserve">(a) Recommendations for improving the early achievers program standards;</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Recommendations for improving access to providers rated at a level 3 or higher in the early achievers program by children from diverse cultural backgrounds; and</w:t>
      </w:r>
    </w:p>
    <w:p>
      <w:pPr>
        <w:spacing w:before="0" w:after="0" w:line="408" w:lineRule="exact"/>
        <w:ind w:left="0" w:right="0" w:firstLine="576"/>
        <w:jc w:val="left"/>
      </w:pPr>
      <w:r>
        <w:rPr/>
        <w:t xml:space="preserve">(d) To the extent data is available, an analysis of the distribution of early achievers program 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(4)(a)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spacing w:before="0" w:after="0" w:line="408" w:lineRule="exact"/>
        <w:ind w:left="0" w:right="0" w:firstLine="576"/>
        <w:jc w:val="left"/>
      </w:pPr>
      <w:r>
        <w:rPr/>
        <w:t xml:space="preserve">(5)(a)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2018. The institute shall submit subsequent reports annually to the appropriate committees of the legislature and the early learning advisory council by December 31st, with the final report due December 31, 2021. The final report shall include a cost-benefit analysis.</w:t>
      </w:r>
    </w:p>
    <w:p>
      <w:pPr>
        <w:spacing w:before="0" w:after="0" w:line="408" w:lineRule="exact"/>
        <w:ind w:left="0" w:right="0" w:firstLine="576"/>
        <w:jc w:val="left"/>
      </w:pPr>
      <w:r>
        <w:rPr/>
        <w:t xml:space="preserve">(6)(a) The department shall complete an annual early learning program implementation report on the early childhood education and assistance program and the working connections child care program.</w:t>
      </w:r>
    </w:p>
    <w:p>
      <w:pPr>
        <w:spacing w:before="0" w:after="0" w:line="408" w:lineRule="exact"/>
        <w:ind w:left="0" w:right="0" w:firstLine="576"/>
        <w:jc w:val="left"/>
      </w:pPr>
      <w:r>
        <w:rPr/>
        <w:t xml:space="preserve">(b) The early learning program implementation report must be posted annually on the department's web site and delivered to the appropriate committees of the legislature. The first report is due by December 31, 2015, and the final report is due by December 31, 2019.</w:t>
      </w:r>
    </w:p>
    <w:p>
      <w:pPr>
        <w:spacing w:before="0" w:after="0" w:line="408" w:lineRule="exact"/>
        <w:ind w:left="0" w:right="0" w:firstLine="576"/>
        <w:jc w:val="left"/>
      </w:pPr>
      <w:r>
        <w:rPr/>
        <w:t xml:space="preserve">(c) The early learning program implementation report must address the following:</w:t>
      </w:r>
    </w:p>
    <w:p>
      <w:pPr>
        <w:spacing w:before="0" w:after="0" w:line="408" w:lineRule="exact"/>
        <w:ind w:left="0" w:right="0" w:firstLine="576"/>
        <w:jc w:val="left"/>
      </w:pPr>
      <w:r>
        <w:rPr/>
        <w:t xml:space="preserve">(i) Progress on early childhood education and assistance program implementation as required pursuant to RCW 43.215.415, 43.215.425, and 43.215.455;</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from quality strengthening efforts on the availability and quality of infant and toddler care;</w:t>
      </w:r>
    </w:p>
    <w:p>
      <w:pPr>
        <w:spacing w:before="0" w:after="0" w:line="408" w:lineRule="exact"/>
        <w:ind w:left="0" w:right="0" w:firstLine="576"/>
        <w:jc w:val="left"/>
      </w:pPr>
      <w:r>
        <w:rPr/>
        <w:t xml:space="preserve">(vi) An analysis of any impact of extended day early care and education opportunities directives;</w:t>
      </w:r>
    </w:p>
    <w:p>
      <w:pPr>
        <w:spacing w:before="0" w:after="0" w:line="408" w:lineRule="exact"/>
        <w:ind w:left="0" w:right="0" w:firstLine="576"/>
        <w:jc w:val="left"/>
      </w:pPr>
      <w:r>
        <w:rPr/>
        <w:t xml:space="preserve">(vii) An examination of any identified barriers for providers to offer extended day early care and education opportunities;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CONTRACTED CHILD CARE SLOTS AND VOUCHERS.</w:t>
      </w:r>
    </w:p>
    <w:p>
      <w:pPr>
        <w:spacing w:before="0" w:after="0" w:line="408" w:lineRule="exact"/>
        <w:ind w:left="0" w:right="0" w:firstLine="576"/>
        <w:jc w:val="left"/>
      </w:pPr>
      <w:r>
        <w:rPr/>
        <w:t xml:space="preserve">(1) The department shall employ a combination of vouchers and contracted slots for the subsidized child care programs in RCW 43.215.135 and 43.215.415. Child care vouchers preserve parental choice. Child care contracted slots promote access to continuous quality care for children, provide parents and caregivers stable child care that supports employment, and allow providers to have predictable funding.</w:t>
      </w:r>
    </w:p>
    <w:p>
      <w:pPr>
        <w:spacing w:before="0" w:after="0" w:line="408" w:lineRule="exact"/>
        <w:ind w:left="0" w:right="0" w:firstLine="576"/>
        <w:jc w:val="left"/>
      </w:pPr>
      <w:r>
        <w:rPr/>
        <w:t xml:space="preserve">(2) Only child care providers who participate in the early achievers program and rate at a level 3, 4, or 5 are eligible to be awarded a contracted slot.</w:t>
      </w:r>
    </w:p>
    <w:p>
      <w:pPr>
        <w:spacing w:before="0" w:after="0" w:line="408" w:lineRule="exact"/>
        <w:ind w:left="0" w:right="0" w:firstLine="576"/>
        <w:jc w:val="left"/>
      </w:pPr>
      <w:r>
        <w:rPr/>
        <w:t xml:space="preserve">(3)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 The targeted contracted slots are reserved for programs meeting both of the following conditions:</w:t>
      </w:r>
    </w:p>
    <w:p>
      <w:pPr>
        <w:spacing w:before="0" w:after="0" w:line="408" w:lineRule="exact"/>
        <w:ind w:left="0" w:right="0" w:firstLine="576"/>
        <w:jc w:val="left"/>
      </w:pPr>
      <w:r>
        <w:rPr/>
        <w:t xml:space="preserve">(a) Programs in low-income neighborhoods; and</w:t>
      </w:r>
    </w:p>
    <w:p>
      <w:pPr>
        <w:spacing w:before="0" w:after="0" w:line="408" w:lineRule="exact"/>
        <w:ind w:left="0" w:right="0" w:firstLine="576"/>
        <w:jc w:val="left"/>
      </w:pPr>
      <w:r>
        <w:rPr/>
        <w:t xml:space="preserve">(b) Programs that consist of at least fifty percent of children receiving subsidy pursuant to RCW 43.215.135.</w:t>
      </w:r>
    </w:p>
    <w:p>
      <w:pPr>
        <w:spacing w:before="0" w:after="0" w:line="408" w:lineRule="exact"/>
        <w:ind w:left="0" w:right="0" w:firstLine="576"/>
        <w:jc w:val="left"/>
      </w:pPr>
      <w:r>
        <w:rPr/>
        <w:t xml:space="preserve">(4) The department shall award the remaining contracted slots via a competitive process and prioritize child care programs with at least one of the following characteristics:</w:t>
      </w:r>
    </w:p>
    <w:p>
      <w:pPr>
        <w:spacing w:before="0" w:after="0" w:line="408" w:lineRule="exact"/>
        <w:ind w:left="0" w:right="0" w:firstLine="576"/>
        <w:jc w:val="left"/>
      </w:pPr>
      <w:r>
        <w:rPr/>
        <w:t xml:space="preserve">(a) Programs located in a high-need geographic area;</w:t>
      </w:r>
    </w:p>
    <w:p>
      <w:pPr>
        <w:spacing w:before="0" w:after="0" w:line="408" w:lineRule="exact"/>
        <w:ind w:left="0" w:right="0" w:firstLine="576"/>
        <w:jc w:val="left"/>
      </w:pPr>
      <w:r>
        <w:rPr/>
        <w:t xml:space="preserve">(b) Programs partnering with elementary schools to offer transitional planning and support to children as they advance to kindergarten;</w:t>
      </w:r>
    </w:p>
    <w:p>
      <w:pPr>
        <w:spacing w:before="0" w:after="0" w:line="408" w:lineRule="exact"/>
        <w:ind w:left="0" w:right="0" w:firstLine="576"/>
        <w:jc w:val="left"/>
      </w:pPr>
      <w:r>
        <w:rPr/>
        <w:t xml:space="preserve">(c) Programs serving children involved in the child welfare system; or</w:t>
      </w:r>
    </w:p>
    <w:p>
      <w:pPr>
        <w:spacing w:before="0" w:after="0" w:line="408" w:lineRule="exact"/>
        <w:ind w:left="0" w:right="0" w:firstLine="576"/>
        <w:jc w:val="left"/>
      </w:pPr>
      <w:r>
        <w:rPr/>
        <w:t xml:space="preserve">(d) Programs serving children diagnosed with a special need.</w:t>
      </w:r>
    </w:p>
    <w:p>
      <w:pPr>
        <w:spacing w:before="0" w:after="0" w:line="408" w:lineRule="exact"/>
        <w:ind w:left="0" w:right="0" w:firstLine="576"/>
        <w:jc w:val="left"/>
      </w:pPr>
      <w:r>
        <w:rPr/>
        <w:t xml:space="preserve">(5)(a) The department shall adopt rules pertaining to the working connections child care program for both contracted slots and child care vouchers that outline the following:</w:t>
      </w:r>
    </w:p>
    <w:p>
      <w:pPr>
        <w:spacing w:before="0" w:after="0" w:line="408" w:lineRule="exact"/>
        <w:ind w:left="0" w:right="0" w:firstLine="576"/>
        <w:jc w:val="left"/>
      </w:pPr>
      <w:r>
        <w:rPr/>
        <w:t xml:space="preserve">(i) Allowable periods of child absences;</w:t>
      </w:r>
    </w:p>
    <w:p>
      <w:pPr>
        <w:spacing w:before="0" w:after="0" w:line="408" w:lineRule="exact"/>
        <w:ind w:left="0" w:right="0" w:firstLine="576"/>
        <w:jc w:val="left"/>
      </w:pPr>
      <w:r>
        <w:rPr/>
        <w:t xml:space="preserve">(ii) Required contact with parents or caregivers to discuss child absences and encourage regular program attendance; and</w:t>
      </w:r>
    </w:p>
    <w:p>
      <w:pPr>
        <w:spacing w:before="0" w:after="0" w:line="408" w:lineRule="exact"/>
        <w:ind w:left="0" w:right="0" w:firstLine="576"/>
        <w:jc w:val="left"/>
      </w:pPr>
      <w:r>
        <w:rPr/>
        <w:t xml:space="preserve">(iii) A de-enrollment procedure when allowable child absences are exceeded.</w:t>
      </w:r>
    </w:p>
    <w:p>
      <w:pPr>
        <w:spacing w:before="0" w:after="0" w:line="408" w:lineRule="exact"/>
        <w:ind w:left="0" w:right="0" w:firstLine="576"/>
        <w:jc w:val="left"/>
      </w:pPr>
      <w:r>
        <w:rPr/>
        <w:t xml:space="preserve">(b) The implementation of rules pertaining to child absences and de-enrollment procedures must align with the implementation of the electronic time and attendance record system.</w:t>
      </w:r>
    </w:p>
    <w:p>
      <w:pPr>
        <w:spacing w:before="0" w:after="0" w:line="408" w:lineRule="exact"/>
        <w:ind w:left="0" w:right="0" w:firstLine="576"/>
        <w:jc w:val="left"/>
      </w:pPr>
      <w:r>
        <w:rPr/>
        <w:t xml:space="preserve">(c) Rules pertaining to child absences and de-enrollment procedures shall be adopted no later than July 31, 2016.</w:t>
      </w:r>
    </w:p>
    <w:p>
      <w:pPr>
        <w:spacing w:before="0" w:after="0" w:line="408" w:lineRule="exact"/>
        <w:ind w:left="0" w:right="0" w:firstLine="576"/>
        <w:jc w:val="left"/>
      </w:pPr>
      <w:r>
        <w:rPr/>
        <w:t xml:space="preserve">(6) The department shall pay a provider for each contracted slot, unless a contracted slot is not used for thirty days.</w:t>
      </w:r>
    </w:p>
    <w:p>
      <w:pPr>
        <w:spacing w:before="0" w:after="0" w:line="408" w:lineRule="exact"/>
        <w:ind w:left="0" w:right="0" w:firstLine="576"/>
        <w:jc w:val="left"/>
      </w:pPr>
      <w:r>
        <w:rPr/>
        <w:t xml:space="preserve">(7)(a) By December 31, 2015, the department shall provide a report to the appropriate committees of the legislature on the number of contracted slots that use both early childhood education assistance program funding and working connections child care program funding.</w:t>
      </w:r>
    </w:p>
    <w:p>
      <w:pPr>
        <w:spacing w:before="0" w:after="0" w:line="408" w:lineRule="exact"/>
        <w:ind w:left="0" w:right="0" w:firstLine="576"/>
        <w:jc w:val="left"/>
      </w:pPr>
      <w:r>
        <w:rPr/>
        <w:t xml:space="preserve">(b) The report must be provided annually, with the last report due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SINGLE SET OF LICENSING STANDARDS.</w:t>
      </w:r>
    </w:p>
    <w:p>
      <w:pPr>
        <w:spacing w:before="0" w:after="0" w:line="408" w:lineRule="exact"/>
        <w:ind w:left="0" w:right="0" w:firstLine="576"/>
        <w:jc w:val="left"/>
      </w:pPr>
      <w:r>
        <w:rPr/>
        <w:t xml:space="preserve">No later than July 1, 2016, the department shall implement a single set of licensing standards for child care and the early childhood education and assistance program. The new licensing standards must:</w:t>
      </w:r>
    </w:p>
    <w:p>
      <w:pPr>
        <w:spacing w:before="0" w:after="0" w:line="408" w:lineRule="exact"/>
        <w:ind w:left="0" w:right="0" w:firstLine="576"/>
        <w:jc w:val="left"/>
      </w:pPr>
      <w:r>
        <w:rPr/>
        <w:t xml:space="preserve">(1) Provide minimum health and safety standards for child care and preschool programs;</w:t>
      </w:r>
    </w:p>
    <w:p>
      <w:pPr>
        <w:spacing w:before="0" w:after="0" w:line="408" w:lineRule="exact"/>
        <w:ind w:left="0" w:right="0" w:firstLine="576"/>
        <w:jc w:val="left"/>
      </w:pPr>
      <w:r>
        <w:rPr/>
        <w:t xml:space="preserve">(2) Rely on the standards established in the early achievers program to address quality issues in participating early childhood programs;</w:t>
      </w:r>
    </w:p>
    <w:p>
      <w:pPr>
        <w:spacing w:before="0" w:after="0" w:line="408" w:lineRule="exact"/>
        <w:ind w:left="0" w:right="0" w:firstLine="576"/>
        <w:jc w:val="left"/>
      </w:pPr>
      <w:r>
        <w:rPr/>
        <w:t xml:space="preserve">(3) Take into account the separate needs of family care providers and child care centers; and</w:t>
      </w:r>
    </w:p>
    <w:p>
      <w:pPr>
        <w:spacing w:before="0" w:after="0" w:line="408" w:lineRule="exact"/>
        <w:ind w:left="0" w:right="0" w:firstLine="576"/>
        <w:jc w:val="left"/>
      </w:pPr>
      <w:r>
        <w:rPr/>
        <w:t xml:space="preserve">(4) Promote the continued safety of child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INTEGRATION WITH LOCAL GOVERNMENT EFFORTS.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spacing w:before="0" w:after="0" w:line="408" w:lineRule="exact"/>
        <w:ind w:left="0" w:right="0" w:firstLine="576"/>
        <w:jc w:val="left"/>
      </w:pPr>
      <w:r>
        <w:rPr/>
        <w:t xml:space="preserve">(2) Local governments are encouraged to collaborate with the department when establishing early learning programs for residents.</w:t>
      </w:r>
    </w:p>
    <w:p>
      <w:pPr>
        <w:spacing w:before="0" w:after="0" w:line="408" w:lineRule="exact"/>
        <w:ind w:left="0" w:right="0" w:firstLine="576"/>
        <w:jc w:val="left"/>
      </w:pPr>
      <w:r>
        <w:rPr/>
        <w:t xml:space="preserve">(3) Local governments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and</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(4) Funds contributed to the department by local governments must be deposited in the early start account established in section 14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EARLY LEARNING ADVISORY COUNCIL.</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w:t>
      </w:r>
      <w:r>
        <w:rPr>
          <w:u w:val="single"/>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At a minimum the review shall address the following:</w:t>
      </w:r>
    </w:p>
    <w:p>
      <w:pPr>
        <w:spacing w:before="0" w:after="0" w:line="408" w:lineRule="exact"/>
        <w:ind w:left="0" w:right="0" w:firstLine="576"/>
        <w:jc w:val="left"/>
      </w:pPr>
      <w:r>
        <w:rPr>
          <w:u w:val="single"/>
        </w:rPr>
        <w:t xml:space="preserve">(i) Adequacy of data collection procedures;</w:t>
      </w:r>
    </w:p>
    <w:p>
      <w:pPr>
        <w:spacing w:before="0" w:after="0" w:line="408" w:lineRule="exact"/>
        <w:ind w:left="0" w:right="0" w:firstLine="576"/>
        <w:jc w:val="left"/>
      </w:pPr>
      <w:r>
        <w:rPr>
          <w:u w:val="single"/>
        </w:rPr>
        <w:t xml:space="preserve">(ii) Coaching and technical assistance standards;</w:t>
      </w:r>
    </w:p>
    <w:p>
      <w:pPr>
        <w:spacing w:before="0" w:after="0" w:line="408" w:lineRule="exact"/>
        <w:ind w:left="0" w:right="0" w:firstLine="576"/>
        <w:jc w:val="left"/>
      </w:pPr>
      <w:r>
        <w:rPr>
          <w:u w:val="single"/>
        </w:rPr>
        <w:t xml:space="preserve">(iii) Progress in reducing barriers to participation for low-income providers and providers from diverse cultural backgrounds;</w:t>
      </w:r>
    </w:p>
    <w:p>
      <w:pPr>
        <w:spacing w:before="0" w:after="0" w:line="408" w:lineRule="exact"/>
        <w:ind w:left="0" w:right="0" w:firstLine="576"/>
        <w:jc w:val="left"/>
      </w:pPr>
      <w:r>
        <w:rPr>
          <w:u w:val="single"/>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u w:val="single"/>
        </w:rPr>
        <w:t xml:space="preserve">(v) Status of the life circumstance exemption protocols; and</w:t>
      </w:r>
    </w:p>
    <w:p>
      <w:pPr>
        <w:spacing w:before="0" w:after="0" w:line="408" w:lineRule="exact"/>
        <w:ind w:left="0" w:right="0" w:firstLine="576"/>
        <w:jc w:val="left"/>
      </w:pPr>
      <w:r>
        <w:rPr>
          <w:u w:val="single"/>
        </w:rPr>
        <w:t xml:space="preserve">(vi) Analysis of early achievers program data trends.</w:t>
      </w:r>
    </w:p>
    <w:p>
      <w:pPr>
        <w:spacing w:before="0" w:after="0" w:line="408" w:lineRule="exact"/>
        <w:ind w:left="0" w:right="0" w:firstLine="576"/>
        <w:jc w:val="left"/>
      </w:pPr>
      <w:r>
        <w:rPr>
          <w:u w:val="single"/>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u w:val="single"/>
        </w:rPr>
        <w:t xml:space="preserve">(c) The subcommittee shall include representatives from child care centers, family child care, the early childhood education and assistance program, contractors for early achievers program technical assistance and coaching, the organization responsible for conducting early achiever program ratings, and parents of children participating in early learning programs. The subcommittee shall include representatives from diverse cultural and linguistic backgrounds.</w:t>
      </w:r>
    </w:p>
    <w:p>
      <w:pPr>
        <w:spacing w:before="0" w:after="0" w:line="408" w:lineRule="exact"/>
        <w:ind w:left="0" w:right="0" w:firstLine="576"/>
        <w:jc w:val="left"/>
      </w:pPr>
      <w:r>
        <w:rPr>
          <w:u w:val="single"/>
        </w:rPr>
        <w:t xml:space="preserve">(10)</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EARLY START ACCOUNT.</w:t>
      </w:r>
    </w:p>
    <w:p>
      <w:pPr>
        <w:spacing w:before="0" w:after="0" w:line="408" w:lineRule="exact"/>
        <w:ind w:left="0" w:right="0" w:firstLine="576"/>
        <w:jc w:val="left"/>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ELECTRONIC TIME AND ATTENDANCE RECORDS SYSTEM.</w:t>
      </w:r>
    </w:p>
    <w:p>
      <w:pPr>
        <w:spacing w:before="0" w:after="0" w:line="408" w:lineRule="exact"/>
        <w:ind w:left="0" w:right="0" w:firstLine="576"/>
        <w:jc w:val="left"/>
      </w:pPr>
      <w:r>
        <w:rPr/>
        <w:t xml:space="preserve">The department shall implement an electronic time and attendance records system by July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or an agency, located within the boundaries of a federally recognized Indian reservation, licensed by the Indian tribe;</w:t>
      </w:r>
    </w:p>
    <w:p>
      <w:pPr>
        <w:spacing w:before="0" w:after="0" w:line="408" w:lineRule="exact"/>
        <w:ind w:left="0" w:right="0" w:firstLine="576"/>
        <w:jc w:val="left"/>
      </w:pPr>
      <w:r>
        <w:rPr/>
        <w:t xml:space="preserve">(k)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(l)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(9) </w:t>
      </w:r>
      <w:r>
        <w:rPr>
          <w:u w:val="single"/>
        </w:rPr>
        <w:t xml:space="preserve">"Education data center" means the education data center established in RCW 43.41.400, commonly referred to as the education research and data center.</w:t>
      </w:r>
    </w:p>
    <w:p>
      <w:pPr>
        <w:spacing w:before="0" w:after="0" w:line="408" w:lineRule="exact"/>
        <w:ind w:left="0" w:right="0" w:firstLine="576"/>
        <w:jc w:val="left"/>
      </w:pPr>
      <w:r>
        <w:rPr>
          <w:u w:val="single"/>
        </w:rPr>
        <w:t xml:space="preserve">(10)</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(10)</w:t>
      </w:r>
      <w:r>
        <w:t>))</w:t>
      </w:r>
      <w:r>
        <w:rPr>
          <w:u w:val="single"/>
        </w:rPr>
        <w:t xml:space="preserve">(11)</w:t>
      </w:r>
      <w:r>
        <w:rPr/>
        <w:t xml:space="preserve">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t>((</w:t>
      </w:r>
      <w:r>
        <w:rPr>
          <w:strike/>
        </w:rPr>
        <w:t xml:space="preserve">(11)</w:t>
      </w:r>
      <w:r>
        <w:t>))</w:t>
      </w:r>
      <w:r>
        <w:rPr>
          <w:u w:val="single"/>
        </w:rPr>
        <w:t xml:space="preserve">(12) "Extended day program" means an early childhood education and assistance program that offers child care for at least ten hours per day, five days per week, year round.</w:t>
      </w:r>
    </w:p>
    <w:p>
      <w:pPr>
        <w:spacing w:before="0" w:after="0" w:line="408" w:lineRule="exact"/>
        <w:ind w:left="0" w:right="0" w:firstLine="576"/>
        <w:jc w:val="left"/>
      </w:pPr>
      <w:r>
        <w:rPr>
          <w:u w:val="single"/>
        </w:rPr>
        <w:t xml:space="preserve">(13) "Full day program" means an early childhood education and assistance program that offers child care for at least six hours per day, a minimum of one thousand hours per year, and at least four days per week.</w:t>
      </w:r>
    </w:p>
    <w:p>
      <w:pPr>
        <w:spacing w:before="0" w:after="0" w:line="408" w:lineRule="exact"/>
        <w:ind w:left="0" w:right="0" w:firstLine="576"/>
        <w:jc w:val="left"/>
      </w:pPr>
      <w:r>
        <w:rPr>
          <w:u w:val="single"/>
        </w:rPr>
        <w:t xml:space="preserve">(14)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u w:val="single"/>
        </w:rPr>
        <w:t xml:space="preserve">(15) "Low-income neighborhood" means a district or community where more than twenty percent of households are below the federal poverty level.</w:t>
      </w:r>
    </w:p>
    <w:p>
      <w:pPr>
        <w:spacing w:before="0" w:after="0" w:line="408" w:lineRule="exact"/>
        <w:ind w:left="0" w:right="0" w:firstLine="576"/>
        <w:jc w:val="left"/>
      </w:pPr>
      <w:r>
        <w:rPr>
          <w:u w:val="single"/>
        </w:rPr>
        <w:t xml:space="preserve">(16)</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(17)</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(18) "Nonschool age child" means a child birth through six years of age who has yet to enter kindergarten or school.</w:t>
      </w:r>
    </w:p>
    <w:p>
      <w:pPr>
        <w:spacing w:before="0" w:after="0" w:line="408" w:lineRule="exact"/>
        <w:ind w:left="0" w:right="0" w:firstLine="576"/>
        <w:jc w:val="left"/>
      </w:pPr>
      <w:r>
        <w:rPr>
          <w:u w:val="single"/>
        </w:rPr>
        <w:t xml:space="preserve">(19) "Part day program" means an early childhood education and assistance program that offers child care for at least two and one-half hours per class session, at least three hundred twenty hours per year, for a minimum of thirty weeks per year.</w:t>
      </w:r>
    </w:p>
    <w:p>
      <w:pPr>
        <w:spacing w:before="0" w:after="0" w:line="408" w:lineRule="exact"/>
        <w:ind w:left="0" w:right="0" w:firstLine="576"/>
        <w:jc w:val="left"/>
      </w:pPr>
      <w:r>
        <w:rPr>
          <w:u w:val="single"/>
        </w:rPr>
        <w:t xml:space="preserve">(20)</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(21)</w:t>
      </w:r>
      <w:r>
        <w:rPr/>
        <w:t xml:space="preserve"> "Requirement" means any rule, regulation, or standard of care to be maintained by an agency.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(22) "School age child" means a child not less than five years of age through twelve years of age and who is attending kindergarten or school.</w:t>
      </w:r>
    </w:p>
    <w:p>
      <w:pPr>
        <w:spacing w:before="0" w:after="0" w:line="408" w:lineRule="exact"/>
        <w:ind w:left="0" w:right="0" w:firstLine="576"/>
        <w:jc w:val="left"/>
      </w:pPr>
      <w:r>
        <w:rPr>
          <w:u w:val="single"/>
        </w:rPr>
        <w:t xml:space="preserve">(23)</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SHORT TITLE.</w:t>
      </w:r>
    </w:p>
    <w:p>
      <w:pPr>
        <w:spacing w:before="0" w:after="0" w:line="408" w:lineRule="exact"/>
        <w:ind w:left="0" w:right="0" w:firstLine="576"/>
        <w:jc w:val="left"/>
      </w:pPr>
      <w:r>
        <w:rPr/>
        <w:t xml:space="preserve">Chapter . . ., Laws of 2015 (this act) may be known and cited as the early start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1b4a1f492c914f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304c86fb41420e" /><Relationship Type="http://schemas.openxmlformats.org/officeDocument/2006/relationships/footer" Target="/word/footer.xml" Id="R1b4a1f492c914ff1" /></Relationships>
</file>