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764b2de0a40eb" /></Relationships>
</file>

<file path=word/document.xml><?xml version="1.0" encoding="utf-8"?>
<w:document xmlns:w="http://schemas.openxmlformats.org/wordprocessingml/2006/main">
  <w:body>
    <w:p>
      <w:r>
        <w:t>H-1661.1</w:t>
      </w:r>
    </w:p>
    <w:p>
      <w:pPr>
        <w:jc w:val="center"/>
      </w:pPr>
      <w:r>
        <w:t>_______________________________________________</w:t>
      </w:r>
    </w:p>
    <w:p/>
    <w:p>
      <w:pPr>
        <w:jc w:val="center"/>
      </w:pPr>
      <w:r>
        <w:rPr>
          <w:b/>
        </w:rPr>
        <w:t>SUBSTITUTE HOUSE BILL 1436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Zeiger, Robinson, Walsh, Walkinshaw, Pettigrew, Senn, Johnson, Orwall, Ortiz-Self, Reykdal, Carlyle, Gregerson, Appleton, Fitzgibbon, Ormsby, Clibborn, Jinkins, Bergquist, Goodman, McBride, Pollet, Riccelli, and Kilduff; by request of Governor Inslee)</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and 43.330.167; reenacting and amending RCW 43.185C.010, 13.32A.060, and 13.32A.065; adding new sections to chapter 43.185C RCW; adding new sections to chapter 43.330 RCW; creating a new section;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7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"Homeless youth" means both youth and young adults actively experiencing homelessness as well as those youth and young adults at risk of homelessness.</w:t>
      </w:r>
    </w:p>
    <w:p>
      <w:pPr>
        <w:spacing w:before="0" w:after="0" w:line="408" w:lineRule="exact"/>
        <w:ind w:left="0" w:right="0" w:firstLine="576"/>
        <w:jc w:val="left"/>
      </w:pPr>
      <w:r>
        <w:rPr/>
        <w:t xml:space="preserve">(4)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(5)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(6) "Unaccompanied" means a youth or young adult experiencing homelessness while not in the physical custody of a parent or guardian.</w:t>
      </w:r>
    </w:p>
    <w:p>
      <w:pPr>
        <w:spacing w:before="0" w:after="0" w:line="408" w:lineRule="exact"/>
        <w:ind w:left="0" w:right="0" w:firstLine="576"/>
        <w:jc w:val="left"/>
      </w:pPr>
      <w:r>
        <w:rPr/>
        <w:t xml:space="preserve">(7)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These youth are exposed to an increased level of violence, human trafficking, and exploitation resulting in a higher incidence of substance abuse, illness, and death. Prevention of youth homelessness and protection of youth who are homeless is of key concern to the state.</w:t>
      </w:r>
    </w:p>
    <w:p>
      <w:pPr>
        <w:spacing w:before="0" w:after="0" w:line="408" w:lineRule="exact"/>
        <w:ind w:left="0" w:right="0" w:firstLine="576"/>
        <w:jc w:val="left"/>
      </w:pPr>
      <w:r>
        <w:rPr/>
        <w:t xml:space="preserve">(2) Successfully addressing youth homelessness ensures that homeless youth and young adults in our state have the support they need to thrive and avoid justice system involvement,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keeping youth safe, housed, and connected to family.</w:t>
      </w:r>
    </w:p>
    <w:p>
      <w:pPr>
        <w:spacing w:before="0" w:after="0" w:line="408" w:lineRule="exact"/>
        <w:ind w:left="0" w:right="0" w:firstLine="576"/>
        <w:jc w:val="left"/>
      </w:pPr>
      <w:r>
        <w:rPr/>
        <w:t xml:space="preserve">(4)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Every homeless youth and young adult in our state should have a safe place to sleep each night. Every homeless youth and young adult in our state deserves access to housing that gives them a safe, healthy, and supported launching pad to adulthood. Every family in crisis should have appropriate support as they work to keep their children housed and safe. It is the goal of the legislature that every homeless youth discharged from a public system of care in our state will not be discharged into homelessness.</w:t>
      </w:r>
    </w:p>
    <w:p>
      <w:pPr>
        <w:spacing w:before="0" w:after="0" w:line="408" w:lineRule="exact"/>
        <w:ind w:left="0" w:right="0" w:firstLine="576"/>
        <w:jc w:val="left"/>
      </w:pPr>
      <w:r>
        <w:rPr/>
        <w:t xml:space="preserve">(b) Education and employment: Every homeless youth and young adult in our state deserves the opportunity and support they need to complete their high school education and pursue additional education and training. It is the goal of the legislature that every homeless youth and young adult in our state will have the opportunity to engage in employment training and be able to access employment. With both education and employment support and opportunities, youth and young adults will have the skills they need to become self-sufficient, self-reliant, and independent.</w:t>
      </w:r>
    </w:p>
    <w:p>
      <w:pPr>
        <w:spacing w:before="0" w:after="0" w:line="408" w:lineRule="exact"/>
        <w:ind w:left="0" w:right="0" w:firstLine="576"/>
        <w:jc w:val="left"/>
      </w:pPr>
      <w:r>
        <w:rPr/>
        <w:t xml:space="preserve">(c) Permanent connections: Every homeless youth and young adult should have positive, healthy relationships with adults, including family members, employers, landlords, teachers, and community members, with whom they can maintain connections and from whom they can receive ongoing, long-term support, to help the youth develop the skills and experiences necessary to help the youth achieve a successful transition to adulthood.</w:t>
      </w:r>
    </w:p>
    <w:p>
      <w:pPr>
        <w:spacing w:before="0" w:after="0" w:line="408" w:lineRule="exact"/>
        <w:ind w:left="0" w:right="0" w:firstLine="576"/>
        <w:jc w:val="left"/>
      </w:pPr>
      <w:r>
        <w:rPr/>
        <w:t xml:space="preserve">(d)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0" w:after="0" w:line="408" w:lineRule="exact"/>
        <w:ind w:left="0" w:right="0" w:firstLine="576"/>
        <w:jc w:val="left"/>
      </w:pPr>
      <w:r>
        <w:rPr/>
        <w:t xml:space="preserve">(5) The legislature further finds that coordination of statewide homeless prevention and reduction efforts should be the responsibility of the executive branch and that funding for programs should be available to local communities to best meet the needs of homeless youth and young adults in the areas of housing, education, employment, permanent connections, and social and emotional well-being. These targeted investments ensure that our youth become well educated, healthy, and stable participants in the workforce and civic life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programs.</w:t>
      </w:r>
      <w:r>
        <w:t xml:space="preserve">  </w:t>
      </w:r>
      <w:r>
        <w:rPr/>
        <w:t xml:space="preserve">(1) There is created the office of homeless youth programs within the department.</w:t>
      </w:r>
    </w:p>
    <w:p>
      <w:pPr>
        <w:spacing w:before="0" w:after="0" w:line="408" w:lineRule="exact"/>
        <w:ind w:left="0" w:right="0" w:firstLine="576"/>
        <w:jc w:val="left"/>
      </w:pPr>
      <w:r>
        <w:rPr/>
        <w:t xml:space="preserve">(2) Activities of the office of homeless youth programs must be carried out by a director of the office of homeless youth programs, supervised by the director of the department or his or her designee.</w:t>
      </w:r>
    </w:p>
    <w:p>
      <w:pPr>
        <w:spacing w:before="0" w:after="0" w:line="408" w:lineRule="exact"/>
        <w:ind w:left="0" w:right="0" w:firstLine="576"/>
        <w:jc w:val="left"/>
      </w:pPr>
      <w:r>
        <w:rPr/>
        <w:t xml:space="preserve">(3) The office of homeless youth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office of homeless youth programs shall (a) gather data and outcome measures, (b) initiate data sharing agreements, (c) develop specific recommendations and timelines to address funding, policy, and practice gaps within the state system for addressing the four priority services areas identified in section 4 of this act, (d) make reports, and (e) increase system integration and coordinate efforts to prevent state systems from discharging youth and young adults into homelessness.</w:t>
      </w:r>
    </w:p>
    <w:p>
      <w:pPr>
        <w:spacing w:before="0" w:after="0" w:line="408" w:lineRule="exact"/>
        <w:ind w:left="0" w:right="0" w:firstLine="576"/>
        <w:jc w:val="left"/>
      </w:pPr>
      <w:r>
        <w:rPr/>
        <w:t xml:space="preserve">(5) The office of homeless youth programs shall regularly consult with an advisory committee comprised of advocates, service providers, and other stakeholders knowledgeable in the provision of services to homeless youth and young adults. The advisory committee shall provide guidance and recommendations to the office of homeless youth programs regarding funding, policy, and practice gaps within and among state programs.</w:t>
      </w:r>
    </w:p>
    <w:p>
      <w:pPr>
        <w:spacing w:before="0" w:after="0" w:line="408" w:lineRule="exact"/>
        <w:ind w:left="0" w:right="0" w:firstLine="576"/>
        <w:jc w:val="left"/>
      </w:pPr>
      <w:r>
        <w:rPr/>
        <w:t xml:space="preserve">(6) The office of homeless youth programs must be operational no later than January 1, 2016. Transfer of powers, duties, and functions of the department of social and health services to the department of commerce pertaining to youth homeless services and programs identified in section 7(2)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programs must submit a report to the governor to inform recommendations for funding, policy, and best practices in the four priority service areas identified in section 4 of this act and present recommendations to address funding, policy, and practice gaps in the state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programs.</w:t>
      </w:r>
      <w:r>
        <w:t xml:space="preserve">  </w:t>
      </w:r>
      <w:r>
        <w:rPr/>
        <w:t xml:space="preserve">(1)(a) The office of homeless youth programs shall report to the director or the director's designee.</w:t>
      </w:r>
    </w:p>
    <w:p>
      <w:pPr>
        <w:spacing w:before="0" w:after="0" w:line="408" w:lineRule="exact"/>
        <w:ind w:left="0" w:right="0" w:firstLine="576"/>
        <w:jc w:val="left"/>
      </w:pPr>
      <w:r>
        <w:rPr/>
        <w:t xml:space="preserve">(b)(i) The office of homeless youth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four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w:t>
      </w:r>
    </w:p>
    <w:p>
      <w:pPr>
        <w:spacing w:before="0" w:after="0" w:line="408" w:lineRule="exact"/>
        <w:ind w:left="0" w:right="0" w:firstLine="576"/>
        <w:jc w:val="left"/>
      </w:pPr>
      <w:r>
        <w:rPr/>
        <w:t xml:space="preserve">(b) Crisis residential centers as described in RCW 74.13.032;</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r>
        <w:rPr/>
        <w:t xml:space="preserve"> </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t xml:space="preserve"> </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t xml:space="preserve"> </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t xml:space="preserve"> </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t xml:space="preserve"> </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t xml:space="preserve"> </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t xml:space="preserve"> </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t xml:space="preserve"> </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t xml:space="preserve"> </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t xml:space="preserve"> </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t xml:space="preserve"> </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w:t>
      </w:r>
      <w:r>
        <w:t>((</w:t>
      </w:r>
      <w:r>
        <w:rPr>
          <w:strike/>
        </w:rPr>
        <w:t xml:space="preserve">and shall have an average of at least four adult staff members and in no event less than three adult staff members to every eight children</w:t>
      </w:r>
      <w:r>
        <w:t>))</w:t>
      </w:r>
      <w:r>
        <w:rPr/>
        <w:t xml:space="preserve">.</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t xml:space="preserve"> </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t xml:space="preserve"> </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t xml:space="preserve"> </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t xml:space="preserve"> </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secretary </w:t>
      </w:r>
      <w:r>
        <w:rPr>
          <w:u w:val="single"/>
        </w:rPr>
        <w:t xml:space="preserve">of the department of social and health services</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t xml:space="preserve"> </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w:t>
      </w:r>
      <w:r>
        <w:t>((</w:t>
      </w:r>
      <w:r>
        <w:rPr>
          <w:strike/>
        </w:rPr>
        <w:t xml:space="preserve">over a period of at least ten years</w:t>
      </w:r>
      <w:r>
        <w:t>))</w:t>
      </w:r>
      <w:r>
        <w:rPr/>
        <w:t xml:space="preserve">.</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21 of this act are not subject to the set aside under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
      <w:pPr>
        <w:jc w:val="center"/>
      </w:pPr>
      <w:r>
        <w:rPr>
          <w:b/>
        </w:rPr>
        <w:t>--- END ---</w:t>
      </w:r>
    </w:p>
    <w:sectPr>
      <w:pgNumType w:start="1"/>
      <w:footerReference xmlns:r="http://schemas.openxmlformats.org/officeDocument/2006/relationships" r:id="R0222488d2a3041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cfaa56ab24119" /><Relationship Type="http://schemas.openxmlformats.org/officeDocument/2006/relationships/footer" Target="/word/footer.xml" Id="R0222488d2a304101" /></Relationships>
</file>