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a445bae5524dc1" /></Relationships>
</file>

<file path=word/document.xml><?xml version="1.0" encoding="utf-8"?>
<w:document xmlns:w="http://schemas.openxmlformats.org/wordprocessingml/2006/main">
  <w:body>
    <w:p>
      <w:r>
        <w:t>H-0361.1</w:t>
      </w:r>
    </w:p>
    <w:p>
      <w:pPr>
        <w:jc w:val="center"/>
      </w:pPr>
      <w:r>
        <w:t>_______________________________________________</w:t>
      </w:r>
    </w:p>
    <w:p/>
    <w:p>
      <w:pPr>
        <w:jc w:val="center"/>
      </w:pPr>
      <w:r>
        <w:rPr>
          <w:b/>
        </w:rPr>
        <w:t>HOUSE BILL 1410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Muri, Kilduff, Zeiger, Manweller, Pike, Stanford, and Condotta</w:t>
      </w:r>
    </w:p>
    <w:p/>
    <w:p>
      <w:r>
        <w:rPr>
          <w:t xml:space="preserve">Read first time 01/20/15.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provisions governing the competitive bidding process of water-sewer districts; and amending RCW 57.08.050.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2009 c 229 s 11 are each amended to read as follows:</w:t>
      </w:r>
    </w:p>
    <w:p>
      <w:pPr>
        <w:spacing w:before="0" w:after="0" w:line="408" w:lineRule="exact"/>
        <w:ind w:left="0" w:right="0" w:firstLine="576"/>
        <w:jc w:val="left"/>
      </w:pPr>
      <w:r>
        <w:rPr/>
        <w:t xml:space="preserve">(1) All work ordered, the estimated cost of which is in excess of ((</w:t>
      </w:r>
      <w:r>
        <w:rPr>
          <w:strike/>
        </w:rPr>
        <w:t xml:space="preserve">twenty</w:t>
      </w:r>
      <w:r>
        <w:rPr/>
        <w:t xml:space="preserve">)) </w:t>
      </w:r>
      <w:r>
        <w:rPr>
          <w:u w:val="single"/>
        </w:rPr>
        <w:t xml:space="preserve">ninety</w:t>
      </w:r>
      <w:r>
        <w:rPr/>
        <w:t xml:space="preserve"> thousand dollars, shall be let by contract and competitive bidding. Before awarding any such contract the board of commissioners shall publish a notice in a newspaper of general circulation where the district is located at least once thirteen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39.04.155.</w:t>
      </w:r>
    </w:p>
    <w:p>
      <w:pPr>
        <w:spacing w:before="0" w:after="0" w:line="408" w:lineRule="exact"/>
        <w:ind w:left="0" w:right="0" w:firstLine="576"/>
        <w:jc w:val="left"/>
      </w:pPr>
      <w:r>
        <w:rPr/>
        <w:t xml:space="preserve">(3) Any purchase of materials, supplies, or equipment, with an estimated cost in excess of forty thousand dollars, shall be by contract. Any purchase of materials, supplies, or equipment, with an estimated cost of less than fifty thousand dollars shall be made using the process provided in RCW 39.04.190. Any purchase of materials, supplies, or equipment with an estimated cost of fifty thousand dollars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
      <w:pPr>
        <w:jc w:val="center"/>
      </w:pPr>
      <w:r>
        <w:rPr>
          <w:b/>
        </w:rPr>
        <w:t>--- END ---</w:t>
      </w:r>
    </w:p>
    <w:sectPr>
      <w:pgNumType w:start="1"/>
      <w:footerReference xmlns:r="http://schemas.openxmlformats.org/officeDocument/2006/relationships" r:id="Rd272bb139e9d40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f448199ed6472a" /><Relationship Type="http://schemas.openxmlformats.org/officeDocument/2006/relationships/footer" Target="/word/footer.xml" Id="Rd272bb139e9d4047" /></Relationships>
</file>