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bce0ab64134db3" /></Relationships>
</file>

<file path=word/document.xml><?xml version="1.0" encoding="utf-8"?>
<w:document xmlns:w="http://schemas.openxmlformats.org/wordprocessingml/2006/main">
  <w:body>
    <w:p>
      <w:r>
        <w:t>H-0477.1</w:t>
      </w:r>
    </w:p>
    <w:p>
      <w:pPr>
        <w:jc w:val="center"/>
      </w:pPr>
      <w:r>
        <w:t>_______________________________________________</w:t>
      </w:r>
    </w:p>
    <w:p/>
    <w:p>
      <w:pPr>
        <w:jc w:val="center"/>
      </w:pPr>
      <w:r>
        <w:rPr>
          <w:b/>
        </w:rPr>
        <w:t>HOUSE BILL 1376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Holy, and McCaslin</w:t>
      </w:r>
    </w:p>
    <w:p/>
    <w:p>
      <w:r>
        <w:rPr>
          <w:t xml:space="preserve">Read first time 01/19/15.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excluding an accommodation maintained by a not-for-profit sectarian organization from the definition of "any place of public resort, accommodation, assemblage, or amusement"; and reenacting and amending RCW 49.60.040.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2009 c 187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w:t>
      </w:r>
      <w:r>
        <w:rPr>
          <w:u w:val="single"/>
        </w:rPr>
        <w:t xml:space="preserve">be construed to include or</w:t>
      </w:r>
      <w:r>
        <w:rPr/>
        <w:t xml:space="preserve"> apply to any educational facility, columbarium, crematory, mausoleum, or cemetery operated or maintained by a bona fide religious or sectarian institution</w:t>
      </w:r>
      <w:r>
        <w:rPr>
          <w:u w:val="single"/>
        </w:rPr>
        <w:t xml:space="preserve">; nor shall anything contained in this definition be construed to include or apply to any accommodation that is owned, operated, or maintained by any religious or sectarian organization not organized for profit</w:t>
      </w:r>
      <w:r>
        <w:rPr/>
        <w:t xml:space="preserve">.</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genitor-urinary,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 or in the domestic service of any person.</w:t>
      </w:r>
    </w:p>
    <w:p>
      <w:pPr>
        <w:spacing w:before="0" w:after="0" w:line="408" w:lineRule="exact"/>
        <w:ind w:left="0" w:right="0" w:firstLine="576"/>
        <w:jc w:val="left"/>
      </w:pPr>
      <w:r>
        <w:rPr/>
        <w:t xml:space="preserve">(11)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rPr/>
        <w:t xml:space="preserve">(12) "Employment agency" includes any person undertaking with or without compensation to recruit, procure, refer, or place employees for an employer.</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(22)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(23) "Respondent" means any person accused in a complaint or amended complaint of an unfair practice in a real estate transaction.</w:t>
      </w:r>
    </w:p>
    <w:p>
      <w:pPr>
        <w:spacing w:before="0" w:after="0" w:line="408" w:lineRule="exact"/>
        <w:ind w:left="0" w:right="0" w:firstLine="576"/>
        <w:jc w:val="left"/>
      </w:pPr>
      <w:r>
        <w:rPr/>
        <w:t xml:space="preserve">(24) "Service animal" means an animal that is trained for the purpose of assisting or accommodating a sensory, mental, or physical disability of a person with a disability.</w:t>
      </w:r>
    </w:p>
    <w:p>
      <w:pPr>
        <w:spacing w:before="0" w:after="0" w:line="408" w:lineRule="exact"/>
        <w:ind w:left="0" w:right="0" w:firstLine="576"/>
        <w:jc w:val="left"/>
      </w:pPr>
      <w:r>
        <w:rPr/>
        <w:t xml:space="preserve">(25) "Sex" means gender.</w:t>
      </w:r>
    </w:p>
    <w:p>
      <w:pPr>
        <w:spacing w:before="0" w:after="0" w:line="408" w:lineRule="exact"/>
        <w:ind w:left="0" w:right="0" w:firstLine="576"/>
        <w:jc w:val="left"/>
      </w:pPr>
      <w:r>
        <w:rPr/>
        <w:t xml:space="preserve">(26)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
      <w:pPr>
        <w:jc w:val="center"/>
      </w:pPr>
      <w:r>
        <w:rPr>
          <w:b/>
        </w:rPr>
        <w:t>--- END ---</w:t>
      </w:r>
    </w:p>
    <w:sectPr>
      <w:pgNumType w:start="1"/>
      <w:footerReference xmlns:r="http://schemas.openxmlformats.org/officeDocument/2006/relationships" r:id="Rbfde150aa1704b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01f03246f14826" /><Relationship Type="http://schemas.openxmlformats.org/officeDocument/2006/relationships/footer" Target="/word/footer.xml" Id="Rbfde150aa1704bc4" /></Relationships>
</file>