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e090b8dd8740b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HOUSE BILL 1272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Buys, Orwall,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wrongful distribution of intimate images; adding a new chapter to Title 9A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w:t>
      </w:r>
    </w:p>
    <w:p>
      <w:pPr>
        <w:spacing w:before="0" w:after="0" w:line="408" w:lineRule="exact"/>
        <w:ind w:left="0" w:right="0" w:firstLine="576"/>
        <w:jc w:val="left"/>
      </w:pPr>
      <w:r>
        <w:rPr/>
        <w:t xml:space="preserve">(b) Knows or should have known that the depicted person has not consented to the disclosure; and</w:t>
      </w:r>
    </w:p>
    <w:p>
      <w:pPr>
        <w:spacing w:before="0" w:after="0" w:line="408" w:lineRule="exact"/>
        <w:ind w:left="0" w:right="0" w:firstLine="576"/>
        <w:jc w:val="left"/>
      </w:pPr>
      <w:r>
        <w:rPr/>
        <w:t xml:space="preserve">(c) Knows or reasonably should know that disclosure would cause harm to the depicted person.</w:t>
      </w:r>
    </w:p>
    <w:p>
      <w:pPr>
        <w:spacing w:before="0" w:after="0" w:line="408" w:lineRule="exact"/>
        <w:ind w:left="0" w:right="0" w:firstLine="576"/>
        <w:jc w:val="left"/>
      </w:pPr>
      <w:r>
        <w:rPr/>
        <w:t xml:space="preserve">(2) A person who is under the age of eighteen is not guilty of the crime of disclosing intimate images unless the person:</w:t>
      </w:r>
    </w:p>
    <w:p>
      <w:pPr>
        <w:spacing w:before="0" w:after="0" w:line="408" w:lineRule="exact"/>
        <w:ind w:left="0" w:right="0" w:firstLine="576"/>
        <w:jc w:val="left"/>
      </w:pPr>
      <w:r>
        <w:rPr/>
        <w:t xml:space="preserve">(a) Intentionally and maliciously disclosed an intimate image of another person;</w:t>
      </w:r>
    </w:p>
    <w:p>
      <w:pPr>
        <w:spacing w:before="0" w:after="0" w:line="408" w:lineRule="exact"/>
        <w:ind w:left="0" w:right="0" w:firstLine="576"/>
        <w:jc w:val="left"/>
      </w:pPr>
      <w:r>
        <w:rPr/>
        <w:t xml:space="preserve">(b) Obtained it under circumstances in which a reasonable person would know or understand that the image was to remain private; and</w:t>
      </w:r>
    </w:p>
    <w:p>
      <w:pPr>
        <w:spacing w:before="0" w:after="0" w:line="408" w:lineRule="exact"/>
        <w:ind w:left="0" w:right="0" w:firstLine="576"/>
        <w:jc w:val="left"/>
      </w:pPr>
      <w:r>
        <w:rPr/>
        <w:t xml:space="preserve">(c)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provider of public or private mobile service, as defined in section 13-214 of the public utilities act;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Sexual activity, including sexual intercourse as defined in RCW 9A.44.010 and masturbation; or</w:t>
      </w:r>
    </w:p>
    <w:p>
      <w:pPr>
        <w:spacing w:before="0" w:after="0" w:line="408" w:lineRule="exact"/>
        <w:ind w:left="0" w:right="0" w:firstLine="576"/>
        <w:jc w:val="left"/>
      </w:pPr>
      <w:r>
        <w:rPr/>
        <w:t xml:space="preserve">(ii)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(7) The crime of disclosing intimate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disclosing intimate images.</w:t>
      </w:r>
    </w:p>
    <w:p>
      <w:pPr>
        <w:spacing w:before="0" w:after="0" w:line="408" w:lineRule="exact"/>
        <w:ind w:left="0" w:right="0" w:firstLine="576"/>
        <w:jc w:val="left"/>
      </w:pPr>
      <w:r>
        <w:rPr/>
        <w:t xml:space="preserve">(8)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3fa38ba575ab43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d542c1c1f48ba" /><Relationship Type="http://schemas.openxmlformats.org/officeDocument/2006/relationships/footer" Target="/word/footer.xml" Id="R3fa38ba575ab436f" /></Relationships>
</file>