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8f09c1b5e44fa" /></Relationships>
</file>

<file path=word/document.xml><?xml version="1.0" encoding="utf-8"?>
<w:document xmlns:w="http://schemas.openxmlformats.org/wordprocessingml/2006/main">
  <w:body>
    <w:p>
      <w:r>
        <w:t>H-4220.1</w:t>
      </w:r>
    </w:p>
    <w:p>
      <w:pPr>
        <w:jc w:val="center"/>
      </w:pPr>
      <w:r>
        <w:t>_______________________________________________</w:t>
      </w:r>
    </w:p>
    <w:p/>
    <w:p>
      <w:pPr>
        <w:jc w:val="center"/>
      </w:pPr>
      <w:r>
        <w:rPr>
          <w:b/>
        </w:rPr>
        <w:t>SECOND SUBSTITUTE HOUSE BILL 1236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Ortiz-Self, Johnson, Santos, Lytton, Moscoso, Pettigrew, Walkinshaw, Kilduff, Sawyer, Reykdal, Bergquist, Fey, Tarleton, and Hudgins)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amending RCW 28B.118.040; and reenacting and amending RCW 28B.118.010.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2016-17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w:t>
      </w:r>
    </w:p>
    <w:p>
      <w:pPr>
        <w:spacing w:before="0" w:after="0" w:line="408" w:lineRule="exact"/>
        <w:ind w:left="0" w:right="0" w:firstLine="576"/>
        <w:jc w:val="left"/>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p>
    <w:p>
      <w:pPr>
        <w:spacing w:before="0" w:after="0" w:line="408" w:lineRule="exact"/>
        <w:ind w:left="0" w:right="0" w:firstLine="576"/>
        <w:jc w:val="left"/>
      </w:pPr>
      <w:r>
        <w:rPr/>
        <w:t xml:space="preserve">(4) Track scholarship recipients to ensure continued eligibility and determine student compliance for awarding of scholarships;</w:t>
      </w:r>
    </w:p>
    <w:p>
      <w:pPr>
        <w:spacing w:before="0" w:after="0" w:line="408" w:lineRule="exact"/>
        <w:ind w:left="0" w:right="0" w:firstLine="576"/>
        <w:jc w:val="left"/>
      </w:pPr>
      <w:r>
        <w:rPr/>
        <w:t xml:space="preserve">(5) Subject to appropriation, deposit funds into the state educational trust fund;</w:t>
      </w:r>
    </w:p>
    <w:p>
      <w:pPr>
        <w:spacing w:before="0" w:after="0" w:line="408" w:lineRule="exact"/>
        <w:ind w:left="0" w:right="0" w:firstLine="576"/>
        <w:jc w:val="left"/>
      </w:pPr>
      <w:r>
        <w:rPr/>
        <w:t xml:space="preserve">(6)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(7)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f1dbf287c1a149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dae64e8dd48ab" /><Relationship Type="http://schemas.openxmlformats.org/officeDocument/2006/relationships/footer" Target="/word/footer.xml" Id="Rf1dbf287c1a1492f" /></Relationships>
</file>