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030e5a9541bb" /></Relationships>
</file>

<file path=word/document.xml><?xml version="1.0" encoding="utf-8"?>
<w:document xmlns:w="http://schemas.openxmlformats.org/wordprocessingml/2006/main">
  <w:body>
    <w:p>
      <w:r>
        <w:t>H-0742.1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Clibborn, Springer, Johnson, Senn, Moeller, McBride, Walkinshaw, Caldier, and Fey</w:t>
      </w:r>
    </w:p>
    <w:p/>
    <w:p>
      <w:r>
        <w:rPr>
          <w:t xml:space="preserve">Read first time 01/15/15.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notifications to patients in observation status at hospitals;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hospital shall provide oral and written notification to any patient or patient's representative within twenty-four hours of having been determined to be in observation status. The notice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statement that the patient is under observation status and not admitted to the hospital;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statement that observation status may affect the patient's medicare, medicaid, or private insurance coverage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Hospital services, including medications and pharmaceutical supplies;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Home or community-based care or care at a skilled nursing facility upon the patient's discharge;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recommendation that the patient contact his or her insurance provider to better understand the implications of being determined to be in observation status;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recommendation that the patient or the patient's representative consult with his or her physician about the risks of leaving the hospital prior to formal discharge.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patient or the patient's representative must sign the statement to verify that he or she received the notice and understands its contents.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"observation status" means the classification of a patient before a decision is made regarding whether the patient will require further treatment as a hospital inpatient or if the patient may be able to be discharged from the hospital.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2eeeab7863d4cc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dc197c43f4509" /><Relationship Type="http://schemas.openxmlformats.org/officeDocument/2006/relationships/footer" Target="/word/footer.xml" Id="R42eeeab7863d4cc0" /></Relationships>
</file>