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6f35cf3e434b98" /></Relationships>
</file>

<file path=word/document.xml><?xml version="1.0" encoding="utf-8"?>
<w:document xmlns:w="http://schemas.openxmlformats.org/wordprocessingml/2006/main">
  <w:body>
    <w:p>
      <w:r>
        <w:t>H-0388.1</w:t>
      </w:r>
    </w:p>
    <w:p>
      <w:pPr>
        <w:jc w:val="center"/>
      </w:pPr>
      <w:r>
        <w:t>_______________________________________________</w:t>
      </w:r>
    </w:p>
    <w:p/>
    <w:p>
      <w:pPr>
        <w:jc w:val="center"/>
      </w:pPr>
      <w:r>
        <w:rPr>
          <w:b/>
        </w:rPr>
        <w:t>HOUSE BILL 1148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Goodman</w:t>
      </w:r>
    </w:p>
    <w:p/>
    <w:p>
      <w:r>
        <w:rPr>
          <w:t xml:space="preserve">Read first time 01/14/15.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determining sentences for multiple offenses and enhancements; and amending RCW 9.94A.533, 9.94A.535, and 9.94A.589.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2013 c 270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t>
      </w:r>
      <w:r>
        <w:rPr>
          <w:strike/>
        </w:rPr>
        <w:t xml:space="preserve">whether or not a mandatory minimum term has expired</w:t>
      </w:r>
      <w:r>
        <w:rPr/>
        <w:t xml:space="preserve">)) </w:t>
      </w:r>
      <w:r>
        <w:rPr>
          <w:u w:val="single"/>
        </w:rPr>
        <w:t xml:space="preserve">the court may grant an exceptional sentence pursuant to RCW 9.94A.535(1)(g)</w:t>
      </w:r>
      <w:r>
        <w:rPr/>
        <w:t xml:space="preserve">, </w:t>
      </w:r>
      <w:r>
        <w:rPr>
          <w:u w:val="single"/>
        </w:rPr>
        <w:t xml:space="preserve">and</w:t>
      </w:r>
      <w:r>
        <w:rPr/>
        <w:t xml:space="preserve"> an offender serving a sentence under this subsection may be granted an extraordinary medical placement when authorized under RCW 9.94A.728(3) </w:t>
      </w:r>
      <w:r>
        <w:rPr>
          <w:u w:val="single"/>
        </w:rPr>
        <w:t xml:space="preserve">whether or not the mandatory minimum term has expired</w:t>
      </w:r>
      <w:r>
        <w:rPr/>
        <w:t xml:space="preserve">;</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t>
      </w:r>
      <w:r>
        <w:rPr>
          <w:strike/>
        </w:rPr>
        <w:t xml:space="preserve">whether or not a mandatory minimum term has expired</w:t>
      </w:r>
      <w:r>
        <w:rPr/>
        <w:t xml:space="preserve">)) </w:t>
      </w:r>
      <w:r>
        <w:rPr>
          <w:u w:val="single"/>
        </w:rPr>
        <w:t xml:space="preserve">the court may grant an exceptional sentence pursuant to RCW 9.94A.535(1)(g)</w:t>
      </w:r>
      <w:r>
        <w:rPr/>
        <w:t xml:space="preserve">, </w:t>
      </w:r>
      <w:r>
        <w:rPr>
          <w:u w:val="single"/>
        </w:rPr>
        <w:t xml:space="preserve">and</w:t>
      </w:r>
      <w:r>
        <w:rPr/>
        <w:t xml:space="preserve"> an offender serving a sentence under this subsection may be granted an extraordinary medical placement when authorized under RCW 9.94A.728(3) </w:t>
      </w:r>
      <w:r>
        <w:rPr>
          <w:u w:val="single"/>
        </w:rPr>
        <w:t xml:space="preserve">whether or not the mandatory minimum term has expired</w:t>
      </w:r>
      <w:r>
        <w:rPr/>
        <w:t xml:space="preserve">;</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 All enhancements under this subsection shall be mandatory, shall be served in total confinement, and shall run consecutively to all other sentencing provisions.</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2013 2nd sp.s. c 35 s 37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w:t>
      </w:r>
      <w:r>
        <w:rPr>
          <w:strike/>
        </w:rPr>
        <w:t xml:space="preserve">multiple offense</w:t>
      </w:r>
      <w:r>
        <w:rPr/>
        <w:t xml:space="preserve">)) </w:t>
      </w:r>
      <w:r>
        <w:rPr>
          <w:u w:val="single"/>
        </w:rPr>
        <w:t xml:space="preserve">consecutive or concurrent sentence</w:t>
      </w:r>
      <w:r>
        <w:rPr/>
        <w:t xml:space="preserve"> policy of RCW 9.94A.589</w:t>
      </w:r>
      <w:r>
        <w:rPr>
          <w:u w:val="single"/>
        </w:rPr>
        <w:t xml:space="preserve">(1) or 9.94A.533 (3) or (4)</w:t>
      </w:r>
      <w:r>
        <w:rPr/>
        <w:t xml:space="preserve"> results in a presumptive sentence that is clearly excessive ((</w:t>
      </w:r>
      <w:r>
        <w:rPr>
          <w:strike/>
        </w:rPr>
        <w:t xml:space="preserve">in light of the purpose of this chapter, as expressed in RCW 9.94A.010</w:t>
      </w:r>
      <w:r>
        <w:rPr/>
        <w:t xml:space="preserve">)). </w:t>
      </w:r>
      <w:r>
        <w:rPr>
          <w:u w:val="single"/>
        </w:rPr>
        <w:t xml:space="preserve">A sentence based on this factor must include a period of confinement that equals or exceeds the minimum presumptive sentence for the most serious current offense. For purposes of this subsection (1)(g):</w:t>
      </w:r>
    </w:p>
    <w:p>
      <w:pPr>
        <w:spacing w:before="0" w:after="0" w:line="408" w:lineRule="exact"/>
        <w:ind w:left="0" w:right="0" w:firstLine="576"/>
        <w:jc w:val="left"/>
      </w:pPr>
      <w:r>
        <w:rPr>
          <w:u w:val="single"/>
        </w:rPr>
        <w:t xml:space="preserve">(i) The "most serious current offense" is determined by comparing the bottom of the presumptive sentence ranges for each offense, including any enhancements applicable to that offense, using an offender score based on prior offenses and other current offenses that are not the same criminal conduct as defined in RCW 9.94A.589(1)(a).</w:t>
      </w:r>
    </w:p>
    <w:p>
      <w:pPr>
        <w:spacing w:before="0" w:after="0" w:line="408" w:lineRule="exact"/>
        <w:ind w:left="0" w:right="0" w:firstLine="576"/>
        <w:jc w:val="left"/>
      </w:pPr>
      <w:r>
        <w:rPr>
          <w:u w:val="single"/>
        </w:rPr>
        <w:t xml:space="preserve">(ii) A sentence is "clearly excessive" if the presumptive sentence does not accurately reflect the offender's culpability because of one or more of the following factors:</w:t>
      </w:r>
    </w:p>
    <w:p>
      <w:pPr>
        <w:spacing w:before="0" w:after="0" w:line="408" w:lineRule="exact"/>
        <w:ind w:left="0" w:right="0" w:firstLine="576"/>
        <w:jc w:val="left"/>
      </w:pPr>
      <w:r>
        <w:rPr>
          <w:u w:val="single"/>
        </w:rPr>
        <w:t xml:space="preserve">(A) The difference between the effects of one criminal act and the cumulative effects of all the criminal acts is nonexistent, trivial, or trifling; and</w:t>
      </w:r>
    </w:p>
    <w:p>
      <w:pPr>
        <w:spacing w:before="0" w:after="0" w:line="408" w:lineRule="exact"/>
        <w:ind w:left="0" w:right="0" w:firstLine="576"/>
        <w:jc w:val="left"/>
      </w:pPr>
      <w:r>
        <w:rPr>
          <w:u w:val="single"/>
        </w:rPr>
        <w:t xml:space="preserve">(B) The offender was convicted of multiple offenses against a single victim, arising from a single act, or arising from a series of acts within a short time.</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 </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9.68A.011(4)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2002 c 175 s 7 are each amended to read as follows:</w:t>
      </w:r>
    </w:p>
    <w:p>
      <w:pPr>
        <w:spacing w:before="0" w:after="0" w:line="408" w:lineRule="exact"/>
        <w:ind w:left="0" w:right="0" w:firstLine="576"/>
        <w:jc w:val="left"/>
      </w:pPr>
      <w:r>
        <w:rPr/>
        <w:t xml:space="preserve">(1)(a) Except as provided in (b) or (c)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spacing w:before="0" w:after="0" w:line="408" w:lineRule="exact"/>
        <w:ind w:left="0" w:right="0" w:firstLine="576"/>
        <w:jc w:val="left"/>
      </w:pPr>
      <w:r>
        <w:rPr/>
        <w:t xml:space="preserve">(b) Whenever a person is convicted of two or more serious violent offenses arising from separate and distinct criminal conduct, the standard sentence range for the </w:t>
      </w:r>
      <w:r>
        <w:rPr>
          <w:u w:val="single"/>
        </w:rPr>
        <w:t xml:space="preserve">most severe</w:t>
      </w:r>
      <w:r>
        <w:rPr/>
        <w:t xml:space="preserve"> offense ((</w:t>
      </w:r>
      <w:r>
        <w:rPr>
          <w:strike/>
        </w:rPr>
        <w:t xml:space="preserve">with the highest seriousness level under RCW 9.94A.515</w:t>
      </w:r>
      <w:r>
        <w:rPr/>
        <w:t xml:space="preserve">))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(b) of this subsection shall be served consecutively to each other and concurrently with sentences imposed under (a) of this subsection. </w:t>
      </w:r>
      <w:r>
        <w:rPr>
          <w:u w:val="single"/>
        </w:rPr>
        <w:t xml:space="preserve">For purposes of this subsection (1)(b), the "most severe offense" is the serious violent offense that has the highest sentence range for an offender score computed using the offender's prior convictions and current convictions that are not serious violent offenses.</w:t>
      </w:r>
    </w:p>
    <w:p>
      <w:pPr>
        <w:spacing w:before="0" w:after="0" w:line="408" w:lineRule="exact"/>
        <w:ind w:left="0" w:right="0" w:firstLine="576"/>
        <w:jc w:val="left"/>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spacing w:before="0" w:after="0" w:line="408" w:lineRule="exact"/>
        <w:ind w:left="0" w:right="0" w:firstLine="576"/>
        <w:jc w:val="left"/>
      </w:pPr>
      <w:r>
        <w:rPr/>
        <w:t xml:space="preserve">(2)(a) Except as provided in (b) of this subsection, whenever a person while under sentence for conviction of a felony commits another felony and is sentenced to another term of confinement, the latter term shall not begin until expiration of all prior terms.</w:t>
      </w:r>
    </w:p>
    <w:p>
      <w:pPr>
        <w:spacing w:before="0" w:after="0" w:line="408" w:lineRule="exact"/>
        <w:ind w:left="0" w:right="0" w:firstLine="576"/>
        <w:jc w:val="left"/>
      </w:pPr>
      <w:r>
        <w:rPr/>
        <w:t xml:space="preserve">(b) Whenever a second or later felony conviction results in community supervision with conditions not currently in effect, under the prior sentence or sentences of community supervision the court may require that the conditions of community supervision contained in the second or later sentence begin during the immediate term of community supervision and continue throughout the duration of the consecutive term of community supervision.</w:t>
      </w:r>
    </w:p>
    <w:p>
      <w:pPr>
        <w:spacing w:before="0" w:after="0" w:line="408" w:lineRule="exact"/>
        <w:ind w:left="0" w:right="0" w:firstLine="576"/>
        <w:jc w:val="left"/>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they be served consecutively.</w:t>
      </w:r>
    </w:p>
    <w:p>
      <w:pPr>
        <w:spacing w:before="0" w:after="0" w:line="408" w:lineRule="exact"/>
        <w:ind w:left="0" w:right="0" w:firstLine="576"/>
        <w:jc w:val="left"/>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spacing w:before="0" w:after="0" w:line="408" w:lineRule="exact"/>
        <w:ind w:left="0" w:right="0" w:firstLine="576"/>
        <w:jc w:val="left"/>
      </w:pPr>
      <w:r>
        <w:rPr/>
        <w:t xml:space="preserve">(5) In the case of consecutive sentences, all periods of total confinement shall be served before any partial confinement, community restitution, community supervision, or any other requirement or conditions of any of the sentences. Except for exceptional sentences as authorized under RCW 9.94A.535, if two or more sentences that run consecutively include periods of community supervision, the aggregate of the community supervision period shall not exceed twenty-four months.</w:t>
      </w:r>
    </w:p>
    <w:p/>
    <w:p>
      <w:pPr>
        <w:jc w:val="center"/>
      </w:pPr>
      <w:r>
        <w:rPr>
          <w:b/>
        </w:rPr>
        <w:t>--- END ---</w:t>
      </w:r>
    </w:p>
    <w:sectPr>
      <w:pgNumType w:start="1"/>
      <w:footerReference xmlns:r="http://schemas.openxmlformats.org/officeDocument/2006/relationships" r:id="R5fc8a23259cd45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0e6b408e2842ed" /><Relationship Type="http://schemas.openxmlformats.org/officeDocument/2006/relationships/footer" Target="/word/footer.xml" Id="R5fc8a23259cd4520" /></Relationships>
</file>