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20225dea62457d" /></Relationships>
</file>

<file path=word/document.xml><?xml version="1.0" encoding="utf-8"?>
<w:document xmlns:w="http://schemas.openxmlformats.org/wordprocessingml/2006/main">
  <w:body>
    <w:p>
      <w:r>
        <w:t>Z-0099.2</w:t>
      </w:r>
    </w:p>
    <w:p>
      <w:pPr>
        <w:jc w:val="center"/>
      </w:pPr>
      <w:r>
        <w:t>_______________________________________________</w:t>
      </w:r>
    </w:p>
    <w:p/>
    <w:p>
      <w:pPr>
        <w:jc w:val="center"/>
      </w:pPr>
      <w:r>
        <w:rPr>
          <w:b/>
        </w:rPr>
        <w:t>HOUSE BILL 1134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and Harris; by request of Department of Health</w:t>
      </w:r>
    </w:p>
    <w:p/>
    <w:p>
      <w:r>
        <w:rPr>
          <w:t xml:space="preserve">Read first time 01/14/15.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scope of practice for certified counselors and advisers; and amending RCW 18.19.020 and 18.19.200.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2011 c 86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juvenile rehabilitation administration of the department of social and health services.</w:t>
      </w:r>
    </w:p>
    <w:p>
      <w:pPr>
        <w:spacing w:before="0" w:after="0" w:line="408" w:lineRule="exact"/>
        <w:ind w:left="0" w:right="0" w:firstLine="576"/>
        <w:jc w:val="left"/>
      </w:pPr>
      <w:r>
        <w:rPr/>
        <w:t xml:space="preserve">(3) "Certified adviser" means a person certified under this chapter who </w:t>
      </w:r>
      <w:r>
        <w:t>((</w:t>
      </w:r>
      <w:r>
        <w:rPr>
          <w:strike/>
        </w:rPr>
        <w:t xml:space="preserve">is</w:t>
      </w:r>
      <w:r>
        <w:t>))</w:t>
      </w:r>
      <w:r>
        <w:rPr>
          <w:u w:val="single"/>
        </w:rPr>
        <w:t xml:space="preserve">may be</w:t>
      </w:r>
      <w:r>
        <w:rPr/>
        <w:t xml:space="preserve">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w:t>
      </w:r>
      <w:r>
        <w:t>((</w:t>
      </w:r>
      <w:r>
        <w:rPr>
          <w:strike/>
        </w:rPr>
        <w:t xml:space="preserve">is</w:t>
      </w:r>
      <w:r>
        <w:t>))</w:t>
      </w:r>
      <w:r>
        <w:rPr>
          <w:u w:val="single"/>
        </w:rPr>
        <w:t xml:space="preserve">may be</w:t>
      </w:r>
      <w:r>
        <w:rPr/>
        <w:t xml:space="preserve">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w:t>
      </w:r>
      <w:r>
        <w:rPr>
          <w:u w:val="single"/>
        </w:rPr>
        <w:t xml:space="preserve">,</w:t>
      </w:r>
      <w:r>
        <w:rPr/>
        <w:t xml:space="preserve">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w:t>
      </w:r>
      <w:r>
        <w:rPr>
          <w:u w:val="single"/>
        </w:rPr>
        <w:t xml:space="preserve">in a setting other than an agency and</w:t>
      </w:r>
      <w:r>
        <w:rPr/>
        <w:t xml:space="preserve"> as specified in RCW 18.19.200.</w:t>
      </w:r>
    </w:p>
    <w:p>
      <w:pPr>
        <w:spacing w:before="0" w:after="0" w:line="408" w:lineRule="exact"/>
        <w:ind w:left="0" w:right="0" w:firstLine="576"/>
        <w:jc w:val="left"/>
      </w:pPr>
      <w:r>
        <w:rPr/>
        <w:t xml:space="preserve">(11) "Psychotherapy" means the practice of counseling using diagnosis of mental disorders </w:t>
      </w:r>
      <w:r>
        <w:t>((</w:t>
      </w:r>
      <w:r>
        <w:rPr>
          <w:strike/>
        </w:rPr>
        <w:t xml:space="preserve">according to the fourth edition of the diagnostic and statistical manual of mental disorders, published in 1994,</w:t>
      </w:r>
      <w:r>
        <w:t>))</w:t>
      </w:r>
      <w:r>
        <w:rPr/>
        <w:t xml:space="preserve">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200</w:t>
      </w:r>
      <w:r>
        <w:rPr/>
        <w:t xml:space="preserve"> and 2008 c 135 s 4 are each amended to read as follows:</w:t>
      </w:r>
    </w:p>
    <w:p>
      <w:pPr>
        <w:spacing w:before="0" w:after="0" w:line="408" w:lineRule="exact"/>
        <w:ind w:left="0" w:right="0" w:firstLine="576"/>
        <w:jc w:val="left"/>
      </w:pPr>
      <w:r>
        <w:rPr>
          <w:u w:val="single"/>
        </w:rPr>
        <w:t xml:space="preserve">A person may not practice as a certified counselor or certified adviser unless he or she is certified under this chapter.</w:t>
      </w:r>
      <w:r>
        <w:rPr/>
        <w:t xml:space="preserve"> The scope of practice of certified counselors and certified advisers consists exclusively of the following:</w:t>
      </w:r>
    </w:p>
    <w:p>
      <w:pPr>
        <w:spacing w:before="0" w:after="0" w:line="408" w:lineRule="exact"/>
        <w:ind w:left="0" w:right="0" w:firstLine="576"/>
        <w:jc w:val="left"/>
      </w:pPr>
      <w:r>
        <w:rPr/>
        <w:t xml:space="preserve">(1) </w:t>
      </w:r>
      <w:r>
        <w:rPr>
          <w:u w:val="single"/>
        </w:rPr>
        <w:t xml:space="preserve">Risk assessment and a</w:t>
      </w:r>
      <w:r>
        <w:rPr/>
        <w:t xml:space="preserve">ppropriate screening of the client's </w:t>
      </w:r>
      <w:r>
        <w:t>((</w:t>
      </w:r>
      <w:r>
        <w:rPr>
          <w:strike/>
        </w:rPr>
        <w:t xml:space="preserve">level of functional impairment using the global assessment of functioning as described in the fourth edition of the diagnostic and statistical manual of mental disorders, published in 1994</w:t>
      </w:r>
      <w:r>
        <w:t>))</w:t>
      </w:r>
      <w:r>
        <w:rPr>
          <w:u w:val="single"/>
        </w:rPr>
        <w:t xml:space="preserve">mental, emotional, or behavioral problems according to the definition of mild, moderate, and severe mental, emotional, or behavioral problems as defined by the secretary in rule</w:t>
      </w:r>
      <w:r>
        <w:rPr/>
        <w:t xml:space="preserve">. Recognition of </w:t>
      </w:r>
      <w:r>
        <w:t>((</w:t>
      </w:r>
      <w:r>
        <w:rPr>
          <w:strike/>
        </w:rPr>
        <w:t xml:space="preserve">a mental or physical disorder or a global assessment of functioning score of sixty or less</w:t>
      </w:r>
      <w:r>
        <w:t>))</w:t>
      </w:r>
      <w:r>
        <w:rPr>
          <w:u w:val="single"/>
        </w:rPr>
        <w:t xml:space="preserve">severe mental, emotional, or behavioral problems</w:t>
      </w:r>
      <w:r>
        <w:rPr/>
        <w:t xml:space="preserve"> requires that the certified counselor or certified adviser refer the client to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w:t>
      </w:r>
      <w:r>
        <w:rPr>
          <w:u w:val="single"/>
        </w:rPr>
        <w:t xml:space="preserve">in rule</w:t>
      </w:r>
      <w:r>
        <w:rPr/>
        <w:t xml:space="preserve">, for diagnosis and treatment;</w:t>
      </w:r>
    </w:p>
    <w:p>
      <w:pPr>
        <w:spacing w:before="0" w:after="0" w:line="408" w:lineRule="exact"/>
        <w:ind w:left="0" w:right="0" w:firstLine="576"/>
        <w:jc w:val="left"/>
      </w:pPr>
      <w:r>
        <w:rPr/>
        <w:t xml:space="preserve">(2) Certified counselors and certified advisers may counsel and guide a client in adjusting to life situations, developing new skills, and making desired changes, in accordance with the theories and techniques of a specific counseling method and established practice standards, if the client has </w:t>
      </w:r>
      <w:r>
        <w:t>((</w:t>
      </w:r>
      <w:r>
        <w:rPr>
          <w:strike/>
        </w:rPr>
        <w:t xml:space="preserve">a global assessment of functioning score greater than sixty</w:t>
      </w:r>
      <w:r>
        <w:t>))</w:t>
      </w:r>
      <w:r>
        <w:rPr>
          <w:u w:val="single"/>
        </w:rPr>
        <w:t xml:space="preserve">absent to mild mental, emotional, or behavioral problems</w:t>
      </w:r>
      <w:r>
        <w:rPr/>
        <w:t xml:space="preserve">;</w:t>
      </w:r>
    </w:p>
    <w:p>
      <w:pPr>
        <w:spacing w:before="0" w:after="0" w:line="408" w:lineRule="exact"/>
        <w:ind w:left="0" w:right="0" w:firstLine="576"/>
        <w:jc w:val="left"/>
      </w:pPr>
      <w:r>
        <w:rPr/>
        <w:t xml:space="preserve">(3) Certified counselors may counsel and guide a client in adjusting to life situations, developing new skills, and making desired changes if the client has </w:t>
      </w:r>
      <w:r>
        <w:t>((</w:t>
      </w:r>
      <w:r>
        <w:rPr>
          <w:strike/>
        </w:rPr>
        <w:t xml:space="preserve">a global assessment of functioning score of sixty or less if:</w:t>
      </w:r>
      <w:r>
        <w:t>))</w:t>
      </w:r>
      <w:r>
        <w:rPr>
          <w:u w:val="single"/>
        </w:rPr>
        <w:t xml:space="preserve">moderate mental, emotional, or behavioral problems;</w:t>
      </w:r>
    </w:p>
    <w:p>
      <w:pPr>
        <w:spacing w:before="0" w:after="0" w:line="408" w:lineRule="exact"/>
        <w:ind w:left="0" w:right="0" w:firstLine="576"/>
        <w:jc w:val="left"/>
      </w:pPr>
      <w:r>
        <w:t>((</w:t>
      </w:r>
      <w:r>
        <w:rPr>
          <w:strike/>
        </w:rPr>
        <w:t xml:space="preserve">(a) The</w:t>
      </w:r>
      <w:r>
        <w:t>))</w:t>
      </w:r>
      <w:r>
        <w:rPr>
          <w:u w:val="single"/>
        </w:rPr>
        <w:t xml:space="preserve">(4) A certified counselor may not be a sole treatment provider for a client with severe mental, emotional, or behavioral problems. When a</w:t>
      </w:r>
      <w:r>
        <w:rPr/>
        <w:t xml:space="preserve"> client has been referred to the certified counselor by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w:t>
      </w:r>
      <w:r>
        <w:rPr>
          <w:u w:val="single"/>
        </w:rPr>
        <w:t xml:space="preserve">in rule</w:t>
      </w:r>
      <w:r>
        <w:rPr/>
        <w:t xml:space="preserve">, and care is provided as part of a plan of treatment developed by the referring practitioner </w:t>
      </w:r>
      <w:r>
        <w:t>((</w:t>
      </w:r>
      <w:r>
        <w:rPr>
          <w:strike/>
        </w:rPr>
        <w:t xml:space="preserve">who is actively treating the client.</w:t>
      </w:r>
      <w:r>
        <w:t>))</w:t>
      </w:r>
      <w:r>
        <w:rPr>
          <w:u w:val="single"/>
        </w:rPr>
        <w:t xml:space="preserve">, t</w:t>
      </w:r>
      <w:r>
        <w:rPr/>
        <w:t xml:space="preserve">he certified counselor </w:t>
      </w:r>
      <w:r>
        <w:rPr>
          <w:u w:val="single"/>
        </w:rPr>
        <w:t xml:space="preserve">may work with the client and</w:t>
      </w:r>
      <w:r>
        <w:rPr/>
        <w:t xml:space="preserve"> must adhere to any conditions related to the certified counselor's role as specified in the plan of care</w:t>
      </w:r>
      <w:r>
        <w:t>((</w:t>
      </w:r>
      <w:r>
        <w:rPr>
          <w:strike/>
        </w:rPr>
        <w:t xml:space="preserve">; or</w:t>
      </w:r>
    </w:p>
    <w:p>
      <w:pPr>
        <w:spacing w:before="0" w:after="0" w:line="408" w:lineRule="exact"/>
        <w:ind w:left="0" w:right="0" w:firstLine="576"/>
        <w:jc w:val="left"/>
      </w:pPr>
      <w:r>
        <w:rPr>
          <w:strike/>
        </w:rPr>
        <w:t xml:space="preserve">(b) The certified counselor referred the client to seek diagnosis and treatment from a physician, osteopathic physician, psychiatric registered nurse practitioner, or licensed mental health practitioner, as defined by the secretary, and the client refused, in writing, to seek treatment from the other provider. The certified counselor may provide services to the client consistent with a treatment plan developed by the certified counselor and the consultant or supervisor with whom the certified counselor has a written consultation or supervisory agreement. A certified counselor shall not be a sole treatment provider for a client with a global assessment of functioning score of less than fifty</w:t>
      </w:r>
      <w:r>
        <w:t>))</w:t>
      </w:r>
      <w:r>
        <w:rPr/>
        <w:t xml:space="preserve">.</w:t>
      </w:r>
    </w:p>
    <w:p/>
    <w:p>
      <w:pPr>
        <w:jc w:val="center"/>
      </w:pPr>
      <w:r>
        <w:rPr>
          <w:b/>
        </w:rPr>
        <w:t>--- END ---</w:t>
      </w:r>
    </w:p>
    <w:sectPr>
      <w:pgNumType w:start="1"/>
      <w:footerReference xmlns:r="http://schemas.openxmlformats.org/officeDocument/2006/relationships" r:id="R82be78e604ab44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c0aeee19c4188" /><Relationship Type="http://schemas.openxmlformats.org/officeDocument/2006/relationships/footer" Target="/word/footer.xml" Id="R82be78e604ab4457" /></Relationships>
</file>