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b783a200e140c4" /></Relationships>
</file>

<file path=word/document.xml><?xml version="1.0" encoding="utf-8"?>
<w:document xmlns:w="http://schemas.openxmlformats.org/wordprocessingml/2006/main">
  <w:body>
    <w:p>
      <w:r>
        <w:t>H-0606.1</w:t>
      </w:r>
    </w:p>
    <w:p>
      <w:pPr>
        <w:jc w:val="center"/>
      </w:pPr>
      <w:r>
        <w:t>_______________________________________________</w:t>
      </w:r>
    </w:p>
    <w:p/>
    <w:p>
      <w:pPr>
        <w:jc w:val="center"/>
      </w:pPr>
      <w:r>
        <w:rPr>
          <w:b/>
        </w:rPr>
        <w:t>HOUSE BILL 1083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Hurst</w:t>
      </w:r>
    </w:p>
    <w:p/>
    <w:p>
      <w:r>
        <w:rPr>
          <w:t xml:space="preserve">Prefiled 01/08/15.</w:t>
        </w:rPr>
      </w:r>
      <w:r>
        <w:rPr>
          <w:t xml:space="preserve">Read first time 01/12/15.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gifts by state officers and employees; amending RCW 42.17A.615, 42.17A.620, 42.17A.630, 42.17A.710, 42.52.120, and 42.52.150;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officers and employees receive a salary and are paid per diem to cover lodging, meals, and travel when attending out-of-town meetings, training, conferences, or other work-related events. Legislators are paid a daily allowance in lieu of per diem for each day they are engaged in legislative business. Unlike other state officers and officials, legislators are not required to deduct the cost of a free meal by lobbyists from their allowance.  While lobbying and government relations are important and integral to state government and aid in representing the views of many groups of citizens who have a common interest, the acceptance of free meals and gifts is perceived by the public to influence, regardless of the amount of money spent. Therefore, it is the intent of the legislature that food, beverages, gifts, and entertainment may not be accepted by state officers and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615</w:t>
      </w:r>
      <w:r>
        <w:rPr/>
        <w:t xml:space="preserve"> and 2010 c 204 s 804 are each amended to read as follows:</w:t>
      </w:r>
    </w:p>
    <w:p>
      <w:pPr>
        <w:spacing w:before="0" w:after="0" w:line="408" w:lineRule="exact"/>
        <w:ind w:left="0" w:right="0" w:firstLine="576"/>
        <w:jc w:val="left"/>
      </w:pPr>
      <w:r>
        <w:rPr/>
        <w:t xml:space="preserve">(1) Any lobbyist registered under RCW 42.17A.600 and any person who lobbies shall file with the commission monthly reports of his or her lobbying activities. The reports shall be made in the form and manner prescribed by the commission and must be signed by the lobbyist. The monthly report shall be filed within fifteen days after the last day of the calendar month covered by the report.</w:t>
      </w:r>
    </w:p>
    <w:p>
      <w:pPr>
        <w:spacing w:before="0" w:after="0" w:line="408" w:lineRule="exact"/>
        <w:ind w:left="0" w:right="0" w:firstLine="576"/>
        <w:jc w:val="left"/>
      </w:pPr>
      <w:r>
        <w:rPr/>
        <w:t xml:space="preserve">(2) The monthly report shall contain:</w:t>
      </w:r>
    </w:p>
    <w:p>
      <w:pPr>
        <w:spacing w:before="0" w:after="0" w:line="408" w:lineRule="exact"/>
        <w:ind w:left="0" w:right="0" w:firstLine="576"/>
        <w:jc w:val="left"/>
      </w:pPr>
      <w:r>
        <w:rPr/>
        <w:t xml:space="preserve">(a) The totals of all expenditures for lobbying activities made or incurred by the lobbyist or on behalf of the lobbyist by the lobbyist's employer during the period covered by the report. Expenditure totals for lobbying activities shall be segregated according to financial category, including compensation; </w:t>
      </w:r>
      <w:r>
        <w:t>((</w:t>
      </w:r>
      <w:r>
        <w:rPr>
          <w:strike/>
        </w:rPr>
        <w:t xml:space="preserve">food and refreshments;</w:t>
      </w:r>
      <w:r>
        <w:t>))</w:t>
      </w:r>
      <w:r>
        <w:rPr/>
        <w:t xml:space="preserve"> living accommodations; advertising; travel; contributions; and other expenses or services. </w:t>
      </w:r>
      <w:r>
        <w:t>((</w:t>
      </w:r>
      <w:r>
        <w:rPr>
          <w:strike/>
        </w:rPr>
        <w:t xml:space="preserve">Each individual expenditure of more than twenty-five dollars for entertainment shall be identified by date, place, amount, and the names of all persons taking part in the entertainment, along with the dollar amount attributable to each person, including the lobbyist's portion.</w:t>
      </w:r>
      <w:r>
        <w:t>))</w:t>
      </w:r>
    </w:p>
    <w:p>
      <w:pPr>
        <w:spacing w:before="0" w:after="0" w:line="408" w:lineRule="exact"/>
        <w:ind w:left="0" w:right="0" w:firstLine="576"/>
        <w:jc w:val="left"/>
      </w:pPr>
      <w:r>
        <w:rPr/>
        <w:t xml:space="preserve">(b) In the case of a lobbyist employed by more than one employer, the proportionate amount of expenditures in each category incurred on behalf of each of the lobbyist's employers.</w:t>
      </w:r>
    </w:p>
    <w:p>
      <w:pPr>
        <w:spacing w:before="0" w:after="0" w:line="408" w:lineRule="exact"/>
        <w:ind w:left="0" w:right="0" w:firstLine="576"/>
        <w:jc w:val="left"/>
      </w:pPr>
      <w:r>
        <w:rPr/>
        <w:t xml:space="preserve">(c) An itemized listing of each contribution of money or of tangible or intangible personal property, whether contributed by the lobbyist personally or delivered or transmitted by the lobbyist, to any candidate, elected official, or officer or employee of any agency, or any political committee supporting or opposing any ballot proposition, or for or on behalf of any candidate, elected official, or officer or employee of any agency, or any political committee supporting or opposing any ballot proposition. All contributions made to, or for the benefit of, any candidate, elected official, or officer or employee of any agency, or any political committee supporting or opposing any ballot proposition shall be identified by date, amount, and the name of the candidate, elected official, or officer or employee of any agency, or any political committee supporting or opposing any ballot proposition receiving, or to be benefited by each such contribution.</w:t>
      </w:r>
    </w:p>
    <w:p>
      <w:pPr>
        <w:spacing w:before="0" w:after="0" w:line="408" w:lineRule="exact"/>
        <w:ind w:left="0" w:right="0" w:firstLine="576"/>
        <w:jc w:val="left"/>
      </w:pPr>
      <w:r>
        <w:rPr/>
        <w:t xml:space="preserve">(d) The subject matter of proposed legislation or other legislative activity or rule making under chapter 34.05 RCW, the state administrative procedure act, and the state agency considering the same, which the lobbyist has been engaged in supporting or opposing during the reporting period, unless exempt under RCW 42.17A.610(2).</w:t>
      </w:r>
    </w:p>
    <w:p>
      <w:pPr>
        <w:spacing w:before="0" w:after="0" w:line="408" w:lineRule="exact"/>
        <w:ind w:left="0" w:right="0" w:firstLine="576"/>
        <w:jc w:val="left"/>
      </w:pPr>
      <w:r>
        <w:rPr/>
        <w:t xml:space="preserve">(e) </w:t>
      </w:r>
      <w:r>
        <w:t>((</w:t>
      </w:r>
      <w:r>
        <w:rPr>
          <w:strike/>
        </w:rPr>
        <w:t xml:space="preserve">A listing of each payment for an item specified in RCW 42.52.150(5) in excess of fifty dollars and each item specified in RCW 42.52.010(10) (d) and (f) made to a state elected official, state officer, or state employee. Each item shall be identified by recipient, date, and approximate value of the item.</w:t>
      </w:r>
    </w:p>
    <w:p>
      <w:pPr>
        <w:spacing w:before="0" w:after="0" w:line="408" w:lineRule="exact"/>
        <w:ind w:left="0" w:right="0" w:firstLine="576"/>
        <w:jc w:val="left"/>
      </w:pPr>
      <w:r>
        <w:rPr>
          <w:strike/>
        </w:rPr>
        <w:t xml:space="preserve">(f)</w:t>
      </w:r>
      <w:r>
        <w:t>))</w:t>
      </w:r>
      <w:r>
        <w:rPr/>
        <w:t xml:space="preserve"> The total expenditures paid or incurred during the reporting period by the lobbyist for lobbying purposes, whether through or on behalf of a lobbyist or otherwise, for (i) political advertising as defined in RCW 42.17A.005; and (ii) public relations, telemarketing, polling, or similar activities if the activities, directly or indirectly, are intended, designed, or calculated to influence legislation or the adoption or rejection of a rule, standard, or rate by an agency under the administrative procedure act. The report shall specify the amount, the person to whom the amount was paid, and a brief description of the activity.</w:t>
      </w:r>
    </w:p>
    <w:p>
      <w:pPr>
        <w:spacing w:before="0" w:after="0" w:line="408" w:lineRule="exact"/>
        <w:ind w:left="0" w:right="0" w:firstLine="576"/>
        <w:jc w:val="left"/>
      </w:pPr>
      <w:r>
        <w:rPr/>
        <w:t xml:space="preserve">(3) Lobbyists are not required to report the following:</w:t>
      </w:r>
    </w:p>
    <w:p>
      <w:pPr>
        <w:spacing w:before="0" w:after="0" w:line="408" w:lineRule="exact"/>
        <w:ind w:left="0" w:right="0" w:firstLine="576"/>
        <w:jc w:val="left"/>
      </w:pPr>
      <w:r>
        <w:rPr/>
        <w:t xml:space="preserve">(a) Unreimbursed personal living and travel expenses not incurred directly for lobbying;</w:t>
      </w:r>
    </w:p>
    <w:p>
      <w:pPr>
        <w:spacing w:before="0" w:after="0" w:line="408" w:lineRule="exact"/>
        <w:ind w:left="0" w:right="0" w:firstLine="576"/>
        <w:jc w:val="left"/>
      </w:pPr>
      <w:r>
        <w:rPr/>
        <w:t xml:space="preserve">(b) Any expenses incurred for his or her own living accommodations;</w:t>
      </w:r>
    </w:p>
    <w:p>
      <w:pPr>
        <w:spacing w:before="0" w:after="0" w:line="408" w:lineRule="exact"/>
        <w:ind w:left="0" w:right="0" w:firstLine="576"/>
        <w:jc w:val="left"/>
      </w:pPr>
      <w:r>
        <w:rPr/>
        <w:t xml:space="preserve">(c) Any expenses incurred for his or her own travel to and from hearings of the legislature;</w:t>
      </w:r>
    </w:p>
    <w:p>
      <w:pPr>
        <w:spacing w:before="0" w:after="0" w:line="408" w:lineRule="exact"/>
        <w:ind w:left="0" w:right="0" w:firstLine="576"/>
        <w:jc w:val="left"/>
      </w:pPr>
      <w:r>
        <w:rPr/>
        <w:t xml:space="preserve">(d) Any expenses incurred for telephone, and any office expenses, including rent and salaries and wages paid for staff and secretarial assistance.</w:t>
      </w:r>
    </w:p>
    <w:p>
      <w:pPr>
        <w:spacing w:before="0" w:after="0" w:line="408" w:lineRule="exact"/>
        <w:ind w:left="0" w:right="0" w:firstLine="576"/>
        <w:jc w:val="left"/>
      </w:pPr>
      <w:r>
        <w:rPr/>
        <w:t xml:space="preserve">(4) The commission may adopt rules to vary the content of lobbyist reports to address specific circumstances, consistent with this section. Lobbyist reports are subject to audit by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620</w:t>
      </w:r>
      <w:r>
        <w:rPr/>
        <w:t xml:space="preserve"> and 2010 c 204 s 805 are each amended to read as follows:</w:t>
      </w:r>
    </w:p>
    <w:p>
      <w:pPr>
        <w:spacing w:before="0" w:after="0" w:line="408" w:lineRule="exact"/>
        <w:ind w:left="0" w:right="0" w:firstLine="576"/>
        <w:jc w:val="left"/>
      </w:pPr>
      <w:r>
        <w:rPr/>
        <w:t xml:space="preserve">(1) When a listing or a report of contributions is made to the commission under RCW 42.17A.615(2)(c), a copy of the listing or report must be given to the candidate, elected official, professional staff member of the legislature, or officer or employee of an agency, or a political committee supporting or opposing a ballot proposition named in the listing or report.</w:t>
      </w:r>
    </w:p>
    <w:p>
      <w:pPr>
        <w:spacing w:before="0" w:after="0" w:line="408" w:lineRule="exact"/>
        <w:ind w:left="0" w:right="0" w:firstLine="576"/>
        <w:jc w:val="left"/>
      </w:pPr>
      <w:r>
        <w:rPr/>
        <w:t xml:space="preserve">(2) If a state elected official or a member of the official's immediate family is identified by a lobbyist in a lobbyist report as having received from the lobbyist an item specified in RCW </w:t>
      </w:r>
      <w:r>
        <w:t>((</w:t>
      </w:r>
      <w:r>
        <w:rPr>
          <w:strike/>
        </w:rPr>
        <w:t xml:space="preserve">42.52.150(5) or</w:t>
      </w:r>
      <w:r>
        <w:t>))</w:t>
      </w:r>
      <w:r>
        <w:rPr/>
        <w:t xml:space="preserve"> 42.52.010</w:t>
      </w:r>
      <w:r>
        <w:t>((</w:t>
      </w:r>
      <w:r>
        <w:rPr>
          <w:strike/>
        </w:rPr>
        <w:t xml:space="preserve">(10)</w:t>
      </w:r>
      <w:r>
        <w:t>))</w:t>
      </w:r>
      <w:r>
        <w:rPr>
          <w:u w:val="single"/>
        </w:rPr>
        <w:t xml:space="preserve">(9)</w:t>
      </w:r>
      <w:r>
        <w:rPr/>
        <w:t xml:space="preserve"> (d) or (f), the lobbyist shall transmit to the official a copy of the completed form used to identify the item in the report at the same time the report is filed with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630</w:t>
      </w:r>
      <w:r>
        <w:rPr/>
        <w:t xml:space="preserve"> and 2010 c 204 s 807 are each amended to read as follows:</w:t>
      </w:r>
    </w:p>
    <w:p>
      <w:pPr>
        <w:spacing w:before="0" w:after="0" w:line="408" w:lineRule="exact"/>
        <w:ind w:left="0" w:right="0" w:firstLine="576"/>
        <w:jc w:val="left"/>
      </w:pPr>
      <w:r>
        <w:rPr/>
        <w:t xml:space="preserve">(1) Every employer of a lobbyist registered under this chapter during the preceding calendar year and every person other than an individual that made contributions aggregating to more than sixteen thousand dollars or independent expenditures aggregating to more than eight hundred dollars during the preceding calendar year shall file with the commission on or before the last day of February of each year a statement disclosing for the preceding calendar year the following information:</w:t>
      </w:r>
    </w:p>
    <w:p>
      <w:pPr>
        <w:spacing w:before="0" w:after="0" w:line="408" w:lineRule="exact"/>
        <w:ind w:left="0" w:right="0" w:firstLine="576"/>
        <w:jc w:val="left"/>
      </w:pPr>
      <w:r>
        <w:rPr/>
        <w:t xml:space="preserve">(a) The name of each state elected official and the name of each candidate for state office who was elected to the office and any member of the immediate family of those persons to whom the person reporting has paid any compensation in the amount of eight hundred dollars or more during the preceding calendar year for personal employment or professional services, including professional services rendered by a corporation, partnership, joint venture, association, union, or other entity in which the person holds any office, directorship, or any general partnership interest, or an ownership interest of ten percent or more, the value of the compensation in accordance with the reporting provisions set out in RCW 42.17A.710(2), and the consideration given or performed in exchange for the compensation.</w:t>
      </w:r>
    </w:p>
    <w:p>
      <w:pPr>
        <w:spacing w:before="0" w:after="0" w:line="408" w:lineRule="exact"/>
        <w:ind w:left="0" w:right="0" w:firstLine="576"/>
        <w:jc w:val="left"/>
      </w:pPr>
      <w:r>
        <w:rPr/>
        <w:t xml:space="preserve">(b) </w:t>
      </w:r>
      <w:r>
        <w:t>((</w:t>
      </w:r>
      <w:r>
        <w:rPr>
          <w:strike/>
        </w:rPr>
        <w:t xml:space="preserve">The name of each state elected official, successful candidate for state office, or members of his or her immediate family to whom the person reporting made expenditures, directly or indirectly, either through a lobbyist or otherwise, the amount of the expenditures and the purpose for the expenditures. For the purposes of this subsection, "expenditure" shall not include any expenditure made by the employer in the ordinary course of business if the expenditure is not made for the purpose of influencing, honoring, or benefiting the elected official, successful candidate, or member of his immediate family, as an elected official or candidate.</w:t>
      </w:r>
    </w:p>
    <w:p>
      <w:pPr>
        <w:spacing w:before="0" w:after="0" w:line="408" w:lineRule="exact"/>
        <w:ind w:left="0" w:right="0" w:firstLine="576"/>
        <w:jc w:val="left"/>
      </w:pPr>
      <w:r>
        <w:rPr>
          <w:strike/>
        </w:rPr>
        <w:t xml:space="preserve">(c)</w:t>
      </w:r>
      <w:r>
        <w:t>))</w:t>
      </w:r>
      <w:r>
        <w:rPr/>
        <w:t xml:space="preserve"> The total expenditures made by the person reporting for lobbying purposes, whether through or on behalf of a registered lobbyist or otherwise.</w:t>
      </w:r>
    </w:p>
    <w:p>
      <w:pPr>
        <w:spacing w:before="0" w:after="0" w:line="408" w:lineRule="exact"/>
        <w:ind w:left="0" w:right="0" w:firstLine="576"/>
        <w:jc w:val="left"/>
      </w:pPr>
      <w:r>
        <w:t>((</w:t>
      </w:r>
      <w:r>
        <w:rPr>
          <w:strike/>
        </w:rPr>
        <w:t xml:space="preserve">(d)</w:t>
      </w:r>
      <w:r>
        <w:t>))</w:t>
      </w:r>
      <w:r>
        <w:rPr>
          <w:u w:val="single"/>
        </w:rPr>
        <w:t xml:space="preserve">(c)</w:t>
      </w:r>
      <w:r>
        <w:rPr/>
        <w:t xml:space="preserve"> All contributions made to a political committee supporting or opposing a candidate for state office, or to a political committee supporting or opposing a statewide ballot proposition. Such contributions shall be identified by the name and the address of the recipient and the aggregate amount contributed to each such recipient.</w:t>
      </w:r>
    </w:p>
    <w:p>
      <w:pPr>
        <w:spacing w:before="0" w:after="0" w:line="408" w:lineRule="exact"/>
        <w:ind w:left="0" w:right="0" w:firstLine="576"/>
        <w:jc w:val="left"/>
      </w:pPr>
      <w:r>
        <w:t>((</w:t>
      </w:r>
      <w:r>
        <w:rPr>
          <w:strike/>
        </w:rPr>
        <w:t xml:space="preserve">(e)</w:t>
      </w:r>
      <w:r>
        <w:t>))</w:t>
      </w:r>
      <w:r>
        <w:rPr>
          <w:u w:val="single"/>
        </w:rPr>
        <w:t xml:space="preserve">(d)</w:t>
      </w:r>
      <w:r>
        <w:rPr/>
        <w:t xml:space="preserve"> The name and address of each registered lobbyist employed by the person reporting and the total expenditures made by the person reporting for each lobbyist for lobbying purposes.</w:t>
      </w:r>
    </w:p>
    <w:p>
      <w:pPr>
        <w:spacing w:before="0" w:after="0" w:line="408" w:lineRule="exact"/>
        <w:ind w:left="0" w:right="0" w:firstLine="576"/>
        <w:jc w:val="left"/>
      </w:pPr>
      <w:r>
        <w:t>((</w:t>
      </w:r>
      <w:r>
        <w:rPr>
          <w:strike/>
        </w:rPr>
        <w:t xml:space="preserve">(f)</w:t>
      </w:r>
      <w:r>
        <w:t>))</w:t>
      </w:r>
      <w:r>
        <w:rPr>
          <w:u w:val="single"/>
        </w:rPr>
        <w:t xml:space="preserve">(e)</w:t>
      </w:r>
      <w:r>
        <w:rPr/>
        <w:t xml:space="preserve"> The names, offices sought, and party affiliations of candidates for state offices supported or opposed by independent expenditures of the person reporting and the amount of each such expenditure.</w:t>
      </w:r>
    </w:p>
    <w:p>
      <w:pPr>
        <w:spacing w:before="0" w:after="0" w:line="408" w:lineRule="exact"/>
        <w:ind w:left="0" w:right="0" w:firstLine="576"/>
        <w:jc w:val="left"/>
      </w:pPr>
      <w:r>
        <w:t>((</w:t>
      </w:r>
      <w:r>
        <w:rPr>
          <w:strike/>
        </w:rPr>
        <w:t xml:space="preserve">(g)</w:t>
      </w:r>
      <w:r>
        <w:t>))</w:t>
      </w:r>
      <w:r>
        <w:rPr>
          <w:u w:val="single"/>
        </w:rPr>
        <w:t xml:space="preserve">(f)</w:t>
      </w:r>
      <w:r>
        <w:rPr/>
        <w:t xml:space="preserve"> The identifying proposition number and a brief description of any statewide ballot proposition supported or opposed by expenditures not reported under </w:t>
      </w:r>
      <w:r>
        <w:t>((</w:t>
      </w:r>
      <w:r>
        <w:rPr>
          <w:strike/>
        </w:rPr>
        <w:t xml:space="preserve">(d)</w:t>
      </w:r>
      <w:r>
        <w:t>))</w:t>
      </w:r>
      <w:r>
        <w:rPr>
          <w:u w:val="single"/>
        </w:rPr>
        <w:t xml:space="preserve">(c)</w:t>
      </w:r>
      <w:r>
        <w:rPr/>
        <w:t xml:space="preserve"> of this subsection and the amount of each such expenditure.</w:t>
      </w:r>
    </w:p>
    <w:p>
      <w:pPr>
        <w:spacing w:before="0" w:after="0" w:line="408" w:lineRule="exact"/>
        <w:ind w:left="0" w:right="0" w:firstLine="576"/>
        <w:jc w:val="left"/>
      </w:pPr>
      <w:r>
        <w:t>((</w:t>
      </w:r>
      <w:r>
        <w:rPr>
          <w:strike/>
        </w:rPr>
        <w:t xml:space="preserve">(h)</w:t>
      </w:r>
      <w:r>
        <w:t>))</w:t>
      </w:r>
      <w:r>
        <w:rPr>
          <w:u w:val="single"/>
        </w:rPr>
        <w:t xml:space="preserve">(g)</w:t>
      </w:r>
      <w:r>
        <w:rPr/>
        <w:t xml:space="preserve"> Any other information the commission prescribes by rule.</w:t>
      </w:r>
    </w:p>
    <w:p>
      <w:pPr>
        <w:spacing w:before="0" w:after="0" w:line="408" w:lineRule="exact"/>
        <w:ind w:left="0" w:right="0" w:firstLine="576"/>
        <w:jc w:val="left"/>
      </w:pPr>
      <w:r>
        <w:rPr/>
        <w:t xml:space="preserve">(2)(a) </w:t>
      </w:r>
      <w:r>
        <w:t>((</w:t>
      </w:r>
      <w:r>
        <w:rPr>
          <w:strike/>
        </w:rPr>
        <w:t xml:space="preserve">Except as provided in (b) of this subsection,</w:t>
      </w:r>
      <w:r>
        <w:t>))</w:t>
      </w:r>
      <w:r>
        <w:rPr>
          <w:u w:val="single"/>
        </w:rPr>
        <w:t xml:space="preserve">A</w:t>
      </w:r>
      <w:r>
        <w:rPr/>
        <w:t xml:space="preserve">n employer of a lobbyist registered under this chapter shall file a special report with the commission if the employer makes a contribution or contributions aggregating more than one hundred dollars in a calendar month to any one of the following: A candidate, elected official, officer or employee of an agency, or political committee. The report shall identify the date and amount of each such contribution and the name of the candidate, elected official, agency officer or employee, or political committee receiving the contribution or to be benefited by the contribution. The report shall be filed on a form prescribed by the commission and shall be filed within fifteen days after the last day of the calendar month during which the contribution was made.</w:t>
      </w:r>
    </w:p>
    <w:p>
      <w:pPr>
        <w:spacing w:before="0" w:after="0" w:line="408" w:lineRule="exact"/>
        <w:ind w:left="0" w:right="0" w:firstLine="576"/>
        <w:jc w:val="left"/>
      </w:pPr>
      <w:r>
        <w:rPr/>
        <w:t xml:space="preserve">(b) The provisions of (a) of this subsection do not apply to a contribution that is made through a registered lobbyist and reportable under RCW 42.17A.425.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 Each bank account, savings account, and insurance policy in which a direct financial interest was held that exceeds twenty</w:t>
      </w:r>
      <w:r>
        <w:rPr>
          <w:u w:val="single"/>
        </w:rPr>
        <w:t xml:space="preserve">-four</w:t>
      </w:r>
      <w:r>
        <w:rPr/>
        <w:t xml:space="preserve"> thousand dollars at any time during the reporting period; each other item of intangible personal property in which a direct financial interest was held that exceeds two thousand </w:t>
      </w:r>
      <w:r>
        <w:rPr>
          <w:u w:val="single"/>
        </w:rPr>
        <w:t xml:space="preserve">four hundred</w:t>
      </w:r>
      <w:r>
        <w:rPr/>
        <w:t xml:space="preserve"> dollars during the reporting period; the name, address, and nature of the entity; and the nature and highest value of each direct financial interest during the reporting period; </w:t>
      </w:r>
    </w:p>
    <w:p>
      <w:pPr>
        <w:spacing w:before="0" w:after="0" w:line="408" w:lineRule="exact"/>
        <w:ind w:left="0" w:right="0" w:firstLine="576"/>
        <w:jc w:val="left"/>
      </w:pPr>
      <w:r>
        <w:rPr/>
        <w:t xml:space="preserve">(c) The name and address of each creditor to whom the value of two thousand </w:t>
      </w:r>
      <w:r>
        <w:rPr>
          <w:u w:val="single"/>
        </w:rPr>
        <w:t xml:space="preserve">four hundred</w:t>
      </w:r>
      <w:r>
        <w:rPr/>
        <w:t xml:space="preserve">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w:t>
      </w:r>
      <w:r>
        <w:rPr>
          <w:u w:val="single"/>
        </w:rPr>
        <w:t xml:space="preserve">four hundred</w:t>
      </w:r>
      <w:r>
        <w:rPr/>
        <w:t xml:space="preserve">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w:t>
      </w:r>
      <w:r>
        <w:t>((</w:t>
      </w:r>
      <w:r>
        <w:rPr>
          <w:strike/>
        </w:rPr>
        <w:t xml:space="preserve">ten</w:t>
      </w:r>
      <w:r>
        <w:t>))</w:t>
      </w:r>
      <w:r>
        <w:rPr>
          <w:u w:val="single"/>
        </w:rPr>
        <w:t xml:space="preserve">twelve</w:t>
      </w:r>
      <w:r>
        <w:rPr/>
        <w:t xml:space="preserve">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w:t>
      </w:r>
      <w:r>
        <w:t>((</w:t>
      </w:r>
      <w:r>
        <w:rPr>
          <w:strike/>
        </w:rPr>
        <w:t xml:space="preserve">four</w:t>
      </w:r>
      <w:r>
        <w:t>))</w:t>
      </w:r>
      <w:r>
        <w:rPr>
          <w:u w:val="single"/>
        </w:rPr>
        <w:t xml:space="preserve">nine</w:t>
      </w:r>
      <w:r>
        <w:rPr/>
        <w:t xml:space="preserve"> hundred dollars; </w:t>
      </w:r>
    </w:p>
    <w:p>
      <w:pPr>
        <w:spacing w:before="0" w:after="0" w:line="408" w:lineRule="exact"/>
        <w:ind w:left="0" w:right="0" w:firstLine="576"/>
        <w:jc w:val="left"/>
      </w:pPr>
      <w:r>
        <w:rPr/>
        <w:t xml:space="preserve">(h) A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A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A list, including legal or other sufficient descriptions as prescribed by the commission, of all real property in the state of Washington, the assessed valuation of which exceeds </w:t>
      </w:r>
      <w:r>
        <w:t>((</w:t>
      </w:r>
      <w:r>
        <w:rPr>
          <w:strike/>
        </w:rPr>
        <w:t xml:space="preserve">ten</w:t>
      </w:r>
      <w:r>
        <w:t>))</w:t>
      </w:r>
      <w:r>
        <w:rPr>
          <w:u w:val="single"/>
        </w:rPr>
        <w:t xml:space="preserve">twelve</w:t>
      </w:r>
      <w:r>
        <w:rPr/>
        <w:t xml:space="preserve">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A list, including legal or other sufficient descriptions as prescribed by the commission, of all real property in the state of Washington, the assessed valuation of which exceeds twenty</w:t>
      </w:r>
      <w:r>
        <w:rPr>
          <w:u w:val="single"/>
        </w:rPr>
        <w:t xml:space="preserve">-four</w:t>
      </w:r>
      <w:r>
        <w:rPr/>
        <w:t xml:space="preserve">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w:t>
      </w:r>
      <w:r>
        <w:t>((</w:t>
      </w:r>
      <w:r>
        <w:rPr>
          <w:strike/>
        </w:rPr>
        <w:t xml:space="preserve">A list of each occasion, specifying date, donor, and amount, at which food and beverage in excess of fifty dollars was accepted under RCW 42.52.150(5); </w:t>
      </w:r>
    </w:p>
    <w:p>
      <w:pPr>
        <w:spacing w:before="0" w:after="0" w:line="408" w:lineRule="exact"/>
        <w:ind w:left="0" w:right="0" w:firstLine="576"/>
        <w:jc w:val="left"/>
      </w:pPr>
      <w:r>
        <w:rPr>
          <w:strike/>
        </w:rPr>
        <w:t xml:space="preserve">(m)</w:t>
      </w:r>
      <w:r>
        <w:t>))</w:t>
      </w:r>
      <w:r>
        <w:rPr/>
        <w:t xml:space="preserve"> A list of each occasion, specifying date, donor, and amount, at which items specified in RCW 42.52.010</w:t>
      </w:r>
      <w:r>
        <w:t>((</w:t>
      </w:r>
      <w:r>
        <w:rPr>
          <w:strike/>
        </w:rPr>
        <w:t xml:space="preserve">(10)</w:t>
      </w:r>
      <w:r>
        <w:t>))</w:t>
      </w:r>
      <w:r>
        <w:rPr>
          <w:u w:val="single"/>
        </w:rPr>
        <w:t xml:space="preserve">(9)</w:t>
      </w:r>
      <w:r>
        <w:rPr/>
        <w:t xml:space="preserve"> (d) and (f) were accepted; and</w:t>
      </w:r>
    </w:p>
    <w:p>
      <w:pPr>
        <w:spacing w:before="0" w:after="0" w:line="408" w:lineRule="exact"/>
        <w:ind w:left="0" w:right="0" w:firstLine="576"/>
        <w:jc w:val="left"/>
      </w:pPr>
      <w:r>
        <w:t>((</w:t>
      </w:r>
      <w:r>
        <w:rPr>
          <w:strike/>
        </w:rPr>
        <w:t xml:space="preserve">(n)</w:t>
      </w:r>
      <w:r>
        <w:t>))</w:t>
      </w:r>
      <w:r>
        <w:rPr>
          <w:u w:val="single"/>
        </w:rPr>
        <w:t xml:space="preserve">(m)</w:t>
      </w:r>
      <w:r>
        <w:rPr/>
        <w:t xml:space="preserve">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 Where an amount is required to be reported under subsection (1)(a) through </w:t>
      </w:r>
      <w:r>
        <w:t>((</w:t>
      </w:r>
      <w:r>
        <w:rPr>
          <w:strike/>
        </w:rPr>
        <w:t xml:space="preserve">(m)</w:t>
      </w:r>
      <w:r>
        <w:t>))</w:t>
      </w:r>
      <w:r>
        <w:rPr>
          <w:u w:val="single"/>
        </w:rPr>
        <w:t xml:space="preserve">(l)</w:t>
      </w:r>
      <w:r>
        <w:rPr/>
        <w:t xml:space="preserve"> of this section, it shall be sufficient to comply with the requirement to report whether the amount is less than four thousand </w:t>
      </w:r>
      <w:r>
        <w:rPr>
          <w:u w:val="single"/>
        </w:rPr>
        <w:t xml:space="preserve">five hundred</w:t>
      </w:r>
      <w:r>
        <w:rPr/>
        <w:t xml:space="preserve"> dollars, at least four thousand </w:t>
      </w:r>
      <w:r>
        <w:rPr>
          <w:u w:val="single"/>
        </w:rPr>
        <w:t xml:space="preserve">five hundred</w:t>
      </w:r>
      <w:r>
        <w:rPr/>
        <w:t xml:space="preserve"> dollars but less than twenty</w:t>
      </w:r>
      <w:r>
        <w:rPr>
          <w:u w:val="single"/>
        </w:rPr>
        <w:t xml:space="preserve">-four</w:t>
      </w:r>
      <w:r>
        <w:rPr/>
        <w:t xml:space="preserve"> thousand dollars, at least twenty</w:t>
      </w:r>
      <w:r>
        <w:rPr>
          <w:u w:val="single"/>
        </w:rPr>
        <w:t xml:space="preserve">-four</w:t>
      </w:r>
      <w:r>
        <w:rPr/>
        <w:t xml:space="preserve"> thousand dollars but less than forty</w:t>
      </w:r>
      <w:r>
        <w:rPr>
          <w:u w:val="single"/>
        </w:rPr>
        <w:t xml:space="preserve">-eight</w:t>
      </w:r>
      <w:r>
        <w:rPr/>
        <w:t xml:space="preserve"> thousand dollars, at least forty</w:t>
      </w:r>
      <w:r>
        <w:rPr>
          <w:u w:val="single"/>
        </w:rPr>
        <w:t xml:space="preserve">-eight</w:t>
      </w:r>
      <w:r>
        <w:rPr/>
        <w:t xml:space="preserve"> thousand dollars but less than one hundred </w:t>
      </w:r>
      <w:r>
        <w:rPr>
          <w:u w:val="single"/>
        </w:rPr>
        <w:t xml:space="preserve">twenty</w:t>
      </w:r>
      <w:r>
        <w:rPr/>
        <w:t xml:space="preserve"> thousand dollars, or one hundred </w:t>
      </w:r>
      <w:r>
        <w:rPr>
          <w:u w:val="single"/>
        </w:rPr>
        <w:t xml:space="preserve">twenty</w:t>
      </w:r>
      <w:r>
        <w:rPr/>
        <w:t xml:space="preserve"> thousand dollars or more.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t xml:space="preserve">(3)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120</w:t>
      </w:r>
      <w:r>
        <w:rPr/>
        <w:t xml:space="preserve"> and 1997 c 318 s 1 are each amended to read as follows:</w:t>
      </w:r>
    </w:p>
    <w:p>
      <w:pPr>
        <w:spacing w:before="0" w:after="0" w:line="408" w:lineRule="exact"/>
        <w:ind w:left="0" w:right="0" w:firstLine="576"/>
        <w:jc w:val="left"/>
      </w:pPr>
      <w:r>
        <w:rPr/>
        <w:t xml:space="preserve">(1) No state officer or state employee may receive any thing of economic value under any contract or grant outside of his or her official duties. The prohibition in this subsection does not apply </w:t>
      </w:r>
      <w:r>
        <w:t>((</w:t>
      </w:r>
      <w:r>
        <w:rPr>
          <w:strike/>
        </w:rPr>
        <w:t xml:space="preserve">where the state officer or state employee has complied with RCW 42.52.030(2) or</w:t>
      </w:r>
      <w:r>
        <w:t>))</w:t>
      </w:r>
      <w:r>
        <w:rPr>
          <w:u w:val="single"/>
        </w:rPr>
        <w:t xml:space="preserve">when</w:t>
      </w:r>
      <w:r>
        <w:rPr/>
        <w:t xml:space="preserve"> each of the following conditions are met:</w:t>
      </w:r>
    </w:p>
    <w:p>
      <w:pPr>
        <w:spacing w:before="0" w:after="0" w:line="408" w:lineRule="exact"/>
        <w:ind w:left="0" w:right="0" w:firstLine="576"/>
        <w:jc w:val="left"/>
      </w:pPr>
      <w:r>
        <w:rPr/>
        <w:t xml:space="preserve">(a) The contract or grant is bona fide and actually performed;</w:t>
      </w:r>
    </w:p>
    <w:p>
      <w:pPr>
        <w:spacing w:before="0" w:after="0" w:line="408" w:lineRule="exact"/>
        <w:ind w:left="0" w:right="0" w:firstLine="576"/>
        <w:jc w:val="left"/>
      </w:pPr>
      <w:r>
        <w:rPr/>
        <w:t xml:space="preserve">(b) The performance or administration of the contract or grant is not within the course of the officer's or employee's official duties, or is not under the officer's or employee's official supervision;</w:t>
      </w:r>
    </w:p>
    <w:p>
      <w:pPr>
        <w:spacing w:before="0" w:after="0" w:line="408" w:lineRule="exact"/>
        <w:ind w:left="0" w:right="0" w:firstLine="576"/>
        <w:jc w:val="left"/>
      </w:pPr>
      <w:r>
        <w:rPr/>
        <w:t xml:space="preserve">(c) The performance of the contract or grant is not prohibited by RCW 42.52.040 or by applicable laws or rules governing outside employment for the officer or employee;</w:t>
      </w:r>
    </w:p>
    <w:p>
      <w:pPr>
        <w:spacing w:before="0" w:after="0" w:line="408" w:lineRule="exact"/>
        <w:ind w:left="0" w:right="0" w:firstLine="576"/>
        <w:jc w:val="left"/>
      </w:pPr>
      <w:r>
        <w:rPr/>
        <w:t xml:space="preserve">(d) The contract or grant is neither performed for nor compensated by any person from whom such officer or employee would be prohibited by RCW 42.52.150</w:t>
      </w:r>
      <w:r>
        <w:t>((</w:t>
      </w:r>
      <w:r>
        <w:rPr>
          <w:strike/>
        </w:rPr>
        <w:t xml:space="preserve">(4)</w:t>
      </w:r>
      <w:r>
        <w:t>))</w:t>
      </w:r>
      <w:r>
        <w:rPr/>
        <w:t xml:space="preserve"> from receiving a gift;</w:t>
      </w:r>
    </w:p>
    <w:p>
      <w:pPr>
        <w:spacing w:before="0" w:after="0" w:line="408" w:lineRule="exact"/>
        <w:ind w:left="0" w:right="0" w:firstLine="576"/>
        <w:jc w:val="left"/>
      </w:pPr>
      <w:r>
        <w:rPr/>
        <w:t xml:space="preserve">(e) The contract or grant is not one expressly created or authorized by the officer or employee in his or her official capacity;</w:t>
      </w:r>
    </w:p>
    <w:p>
      <w:pPr>
        <w:spacing w:before="0" w:after="0" w:line="408" w:lineRule="exact"/>
        <w:ind w:left="0" w:right="0" w:firstLine="576"/>
        <w:jc w:val="left"/>
      </w:pPr>
      <w:r>
        <w:rPr/>
        <w:t xml:space="preserve">(f) The contract or grant would not require unauthorized disclosure of confidential information.</w:t>
      </w:r>
    </w:p>
    <w:p>
      <w:pPr>
        <w:spacing w:before="0" w:after="0" w:line="408" w:lineRule="exact"/>
        <w:ind w:left="0" w:right="0" w:firstLine="576"/>
        <w:jc w:val="left"/>
      </w:pPr>
      <w:r>
        <w:rPr/>
        <w:t xml:space="preserve">(2) In addition to satisfying the requirements of subsection (1) of this section, a state officer or state employee may have a beneficial interest in a grant or contract or a series of substantially identical contracts or grants with a state agency only if:</w:t>
      </w:r>
    </w:p>
    <w:p>
      <w:pPr>
        <w:spacing w:before="0" w:after="0" w:line="408" w:lineRule="exact"/>
        <w:ind w:left="0" w:right="0" w:firstLine="576"/>
        <w:jc w:val="left"/>
      </w:pPr>
      <w:r>
        <w:rPr/>
        <w:t xml:space="preserve">(a) The contract or grant is awarded or issued as a result of an open and competitive bidding process in which more than one bid or grant application was received; or</w:t>
      </w:r>
    </w:p>
    <w:p>
      <w:pPr>
        <w:spacing w:before="0" w:after="0" w:line="408" w:lineRule="exact"/>
        <w:ind w:left="0" w:right="0" w:firstLine="576"/>
        <w:jc w:val="left"/>
      </w:pPr>
      <w:r>
        <w:rPr/>
        <w:t xml:space="preserve">(b) The contract or grant is awarded or issued as a result of an open and competitive bidding or selection process in which the officer's or employee's bid or proposal was the only bid or proposal received and the officer or employee has been advised by the appropriate ethics board, before execution of the contract or grant, that the contract or grant would not be in conflict with the proper discharge of the officer's or employee's official duties; or</w:t>
      </w:r>
    </w:p>
    <w:p>
      <w:pPr>
        <w:spacing w:before="0" w:after="0" w:line="408" w:lineRule="exact"/>
        <w:ind w:left="0" w:right="0" w:firstLine="576"/>
        <w:jc w:val="left"/>
      </w:pPr>
      <w:r>
        <w:rPr/>
        <w:t xml:space="preserve">(c) The process for awarding the contract or issuing the grant is not open and competitive, but the officer or employee has been advised by the appropriate ethics board that the contract or grant would not be in conflict with the proper discharge of the officer's or employee's official duties.</w:t>
      </w:r>
    </w:p>
    <w:p>
      <w:pPr>
        <w:spacing w:before="0" w:after="0" w:line="408" w:lineRule="exact"/>
        <w:ind w:left="0" w:right="0" w:firstLine="576"/>
        <w:jc w:val="left"/>
      </w:pPr>
      <w:r>
        <w:rPr/>
        <w:t xml:space="preserve">(3) A state officer or state employee awarded a contract or issued a grant in compliance with subsection (2) of this section shall file the contract or grant with the appropriate ethics board within thirty days after the date of execution; however, if proprietary formulae, designs, drawings, or research are included in the contract or grant, the proprietary formulae, designs, drawings, or research may be deleted from the contract or grant filed with the appropriate ethics board.</w:t>
      </w:r>
    </w:p>
    <w:p>
      <w:pPr>
        <w:spacing w:before="0" w:after="0" w:line="408" w:lineRule="exact"/>
        <w:ind w:left="0" w:right="0" w:firstLine="576"/>
        <w:jc w:val="left"/>
      </w:pPr>
      <w:r>
        <w:rPr/>
        <w:t xml:space="preserve">(4) This section does not prevent a state officer or state employee from receiving compensation contributed from the treasury of the United States, another state, county, or municipality if the compensation is received pursuant to arrangements entered into between such state, county, municipality, or the United States and the officer's or employee's agency. This section does not prohibit a state officer or state employee from serving or performing any duties under an employment contract with a governmental entity.</w:t>
      </w:r>
    </w:p>
    <w:p>
      <w:pPr>
        <w:spacing w:before="0" w:after="0" w:line="408" w:lineRule="exact"/>
        <w:ind w:left="0" w:right="0" w:firstLine="576"/>
        <w:jc w:val="left"/>
      </w:pPr>
      <w:r>
        <w:rPr/>
        <w:t xml:space="preserve">(5) As used in this section, "officer" and "employee" do not include officers and employees who, in accordance with the terms of their employment or appointment, are serving without compensation from the state of Washington or are receiving from the state only reimbursement of expenses incurred or a predetermined allowance for such expenses.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w:t>
      </w:r>
      <w:r>
        <w:rPr>
          <w:u w:val="single"/>
        </w:rPr>
        <w:t xml:space="preserve">or member of the officer's or employee's immediate family</w:t>
      </w:r>
      <w:r>
        <w:rPr/>
        <w:t xml:space="preserve"> may accept gifts, other than those specified in subsection</w:t>
      </w:r>
      <w:r>
        <w:t>((</w:t>
      </w:r>
      <w:r>
        <w:rPr>
          <w:strike/>
        </w:rPr>
        <w:t xml:space="preserve">s</w:t>
      </w:r>
      <w:r>
        <w:t>))</w:t>
      </w:r>
      <w:r>
        <w:rPr/>
        <w:t xml:space="preserve"> (2) </w:t>
      </w:r>
      <w:r>
        <w:t>((</w:t>
      </w:r>
      <w:r>
        <w:rPr>
          <w:strike/>
        </w:rPr>
        <w:t xml:space="preserve">and (5)</w:t>
      </w:r>
      <w:r>
        <w:t>))</w:t>
      </w:r>
      <w:r>
        <w:rPr/>
        <w:t xml:space="preserve"> of this section</w:t>
      </w:r>
      <w:r>
        <w:t>((</w:t>
      </w:r>
      <w:r>
        <w:rPr>
          <w:strike/>
        </w:rPr>
        <w:t xml:space="preserve">,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w:t>
      </w:r>
      <w:r>
        <w:t>))</w:t>
      </w:r>
      <w:r>
        <w:rPr/>
        <w:t xml:space="preserve"> unless an independent business, family, or social relationship exists between the donor and the family member </w:t>
      </w:r>
      <w:r>
        <w:t>((</w:t>
      </w:r>
      <w:r>
        <w:rPr>
          <w:strike/>
        </w:rPr>
        <w:t xml:space="preserve">or guest</w:t>
      </w:r>
      <w:r>
        <w:t>))</w:t>
      </w:r>
      <w:r>
        <w:rPr/>
        <w:t xml:space="preserve">.</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w:t>
      </w:r>
      <w:r>
        <w:t>((</w:t>
      </w:r>
      <w:r>
        <w:rPr>
          <w:strike/>
        </w:rPr>
        <w:t xml:space="preserve">limit established by</w:t>
      </w:r>
      <w:r>
        <w:t>))</w:t>
      </w:r>
      <w:r>
        <w:rPr>
          <w:u w:val="single"/>
        </w:rPr>
        <w:t xml:space="preserve">no gift policy in</w:t>
      </w:r>
      <w:r>
        <w:rPr/>
        <w:t xml:space="preserve"> subsection (1) of this section:</w:t>
      </w:r>
    </w:p>
    <w:p>
      <w:pPr>
        <w:spacing w:before="0" w:after="0" w:line="408" w:lineRule="exact"/>
        <w:ind w:left="0" w:right="0" w:firstLine="576"/>
        <w:jc w:val="left"/>
      </w:pPr>
      <w:r>
        <w:rPr/>
        <w:t xml:space="preserve">(a) </w:t>
      </w:r>
      <w:r>
        <w:t>((</w:t>
      </w:r>
      <w:r>
        <w:rPr>
          <w:strike/>
        </w:rPr>
        <w:t xml:space="preserve">Unsolicited flowers, plants, and floral arrangements;</w:t>
      </w:r>
    </w:p>
    <w:p>
      <w:pPr>
        <w:spacing w:before="0" w:after="0" w:line="408" w:lineRule="exact"/>
        <w:ind w:left="0" w:right="0" w:firstLine="576"/>
        <w:jc w:val="left"/>
      </w:pPr>
      <w:r>
        <w:rPr>
          <w:strike/>
        </w:rPr>
        <w:t xml:space="preserve">(b) Unsolicited advertising or promotional items of nominal value, such as pens and note pads;</w:t>
      </w:r>
    </w:p>
    <w:p>
      <w:pPr>
        <w:spacing w:before="0" w:after="0" w:line="408" w:lineRule="exact"/>
        <w:ind w:left="0" w:right="0" w:firstLine="576"/>
        <w:jc w:val="left"/>
      </w:pPr>
      <w:r>
        <w:rPr>
          <w:strike/>
        </w:rPr>
        <w:t xml:space="preserve">(c)</w:t>
      </w:r>
      <w:r>
        <w:t>))</w:t>
      </w:r>
      <w:r>
        <w:rPr/>
        <w:t xml:space="preserve"> Unsolicited tokens or awards of appreciation in the form of a plaque, trophy, desk item, wall memento, or similar item;</w:t>
      </w:r>
    </w:p>
    <w:p>
      <w:pPr>
        <w:spacing w:before="0" w:after="0" w:line="408" w:lineRule="exact"/>
        <w:ind w:left="0" w:right="0" w:firstLine="576"/>
        <w:jc w:val="left"/>
      </w:pPr>
      <w:r>
        <w:t>((</w:t>
      </w:r>
      <w:r>
        <w:rPr>
          <w:strike/>
        </w:rPr>
        <w:t xml:space="preserve">(d)</w:t>
      </w:r>
      <w:r>
        <w:t>))</w:t>
      </w:r>
      <w:r>
        <w:rPr>
          <w:u w:val="single"/>
        </w:rPr>
        <w:t xml:space="preserve">(b)</w:t>
      </w:r>
      <w:r>
        <w:rPr/>
        <w:t xml:space="preserve">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t>((</w:t>
      </w:r>
      <w:r>
        <w:rPr>
          <w:strike/>
        </w:rPr>
        <w:t xml:space="preserve">(e)</w:t>
      </w:r>
      <w:r>
        <w:t>))</w:t>
      </w:r>
      <w:r>
        <w:rPr>
          <w:u w:val="single"/>
        </w:rPr>
        <w:t xml:space="preserve">(c)</w:t>
      </w:r>
      <w:r>
        <w:rPr/>
        <w:t xml:space="preserve"> Informational material, publications, or subscriptions related to the recipient's performance of official duties;</w:t>
      </w:r>
    </w:p>
    <w:p>
      <w:pPr>
        <w:spacing w:before="0" w:after="0" w:line="408" w:lineRule="exact"/>
        <w:ind w:left="0" w:right="0" w:firstLine="576"/>
        <w:jc w:val="left"/>
      </w:pPr>
      <w:r>
        <w:t>((</w:t>
      </w:r>
      <w:r>
        <w:rPr>
          <w:strike/>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strike/>
        </w:rPr>
        <w:t xml:space="preserve">(g)</w:t>
      </w:r>
      <w:r>
        <w:t>))</w:t>
      </w:r>
      <w:r>
        <w:rPr>
          <w:u w:val="single"/>
        </w:rPr>
        <w:t xml:space="preserve">(d)</w:t>
      </w:r>
      <w:r>
        <w:rPr/>
        <w:t xml:space="preserve">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t>((</w:t>
      </w:r>
      <w:r>
        <w:rPr>
          <w:strike/>
        </w:rPr>
        <w:t xml:space="preserve">(h)</w:t>
      </w:r>
      <w:r>
        <w:t>))</w:t>
      </w:r>
      <w:r>
        <w:rPr>
          <w:u w:val="single"/>
        </w:rPr>
        <w:t xml:space="preserve">(e)</w:t>
      </w:r>
      <w:r>
        <w:rPr/>
        <w:t xml:space="preserve"> Gifts, grants, conveyances, bequests, and devises of real or personal property, or both, in trust or otherwise accepted and solicited for the purpose of promoting the expansion of tourism as provided for in RCW 43.330.090; </w:t>
      </w:r>
      <w:r>
        <w:rPr>
          <w:u w:val="single"/>
        </w:rPr>
        <w:t xml:space="preserve">and</w:t>
      </w:r>
    </w:p>
    <w:p>
      <w:pPr>
        <w:spacing w:before="0" w:after="0" w:line="408" w:lineRule="exact"/>
        <w:ind w:left="0" w:right="0" w:firstLine="576"/>
        <w:jc w:val="left"/>
      </w:pPr>
      <w:r>
        <w:t>((</w:t>
      </w:r>
      <w:r>
        <w:rPr>
          <w:strike/>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strike/>
        </w:rPr>
        <w:t xml:space="preserve">(j)</w:t>
      </w:r>
      <w:r>
        <w:t>))</w:t>
      </w:r>
      <w:r>
        <w:rPr>
          <w:u w:val="single"/>
        </w:rPr>
        <w:t xml:space="preserve">(f)</w:t>
      </w:r>
      <w:r>
        <w:rPr/>
        <w:t xml:space="preserve"> Admission to, and the cost of food and beverages consumed at, events sponsored by or in conjunction with a civic, charitable, governmental, or community organization</w:t>
      </w:r>
      <w:r>
        <w:t>((</w:t>
      </w:r>
      <w:r>
        <w:rPr>
          <w:strike/>
        </w:rPr>
        <w:t xml:space="preserve">; and</w:t>
      </w:r>
    </w:p>
    <w:p>
      <w:pPr>
        <w:spacing w:before="0" w:after="0" w:line="408" w:lineRule="exact"/>
        <w:ind w:left="0" w:right="0" w:firstLine="576"/>
        <w:jc w:val="left"/>
      </w:pPr>
      <w:r>
        <w:rPr>
          <w:strike/>
        </w:rPr>
        <w:t xml:space="preserve">(k) Unsolicited gifts from dignitaries from another state or a foreign country that are intended to be personal in nature</w:t>
      </w:r>
      <w:r>
        <w:t>))</w:t>
      </w:r>
      <w:r>
        <w:rPr>
          <w:u w:val="single"/>
        </w:rPr>
        <w:t xml:space="preserve">, as long as the purpose of the event is not to influence state officers or employees</w:t>
      </w:r>
      <w:r>
        <w:rPr/>
        <w:t xml:space="preserv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w:t>
      </w:r>
      <w:r>
        <w:t>((</w:t>
      </w:r>
      <w:r>
        <w:rPr>
          <w:strike/>
        </w:rPr>
        <w:t xml:space="preserve">s</w:t>
      </w:r>
      <w:r>
        <w:t>))</w:t>
      </w:r>
      <w:r>
        <w:rPr/>
        <w:t xml:space="preserve"> (2) </w:t>
      </w:r>
      <w:r>
        <w:t>((</w:t>
      </w:r>
      <w:r>
        <w:rPr>
          <w:strike/>
        </w:rPr>
        <w:t xml:space="preserve">and (5)</w:t>
      </w:r>
      <w:r>
        <w:t>))</w:t>
      </w:r>
      <w:r>
        <w:rPr/>
        <w:t xml:space="preserve">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w:t>
      </w:r>
      <w:r>
        <w:t>((</w:t>
      </w:r>
      <w:r>
        <w:rPr>
          <w:strike/>
        </w:rPr>
        <w:t xml:space="preserve">Unsolicited advertising or promotional items of nominal value, such as pens and note pads;</w:t>
      </w:r>
    </w:p>
    <w:p>
      <w:pPr>
        <w:spacing w:before="0" w:after="0" w:line="408" w:lineRule="exact"/>
        <w:ind w:left="0" w:right="0" w:firstLine="576"/>
        <w:jc w:val="left"/>
      </w:pPr>
      <w:r>
        <w:rPr>
          <w:strike/>
        </w:rPr>
        <w:t xml:space="preserve">(b)</w:t>
      </w:r>
      <w:r>
        <w:t>))</w:t>
      </w:r>
      <w:r>
        <w:rPr/>
        <w:t xml:space="preserve"> Unsolicited tokens or awards of appreciation in the form of a plaque, trophy, desk item, wall memento, or similar item;</w:t>
      </w:r>
    </w:p>
    <w:p>
      <w:pPr>
        <w:spacing w:before="0" w:after="0" w:line="408" w:lineRule="exact"/>
        <w:ind w:left="0" w:right="0" w:firstLine="576"/>
        <w:jc w:val="left"/>
      </w:pPr>
      <w:r>
        <w:t>((</w:t>
      </w:r>
      <w:r>
        <w:rPr>
          <w:strike/>
        </w:rPr>
        <w:t xml:space="preserve">(c)</w:t>
      </w:r>
      <w:r>
        <w:t>))</w:t>
      </w:r>
      <w:r>
        <w:rPr>
          <w:u w:val="single"/>
        </w:rPr>
        <w:t xml:space="preserve">(b)</w:t>
      </w:r>
      <w:r>
        <w:rPr/>
        <w:t xml:space="preserve">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t>((</w:t>
      </w:r>
      <w:r>
        <w:rPr>
          <w:strike/>
        </w:rPr>
        <w:t xml:space="preserve">(d)</w:t>
      </w:r>
      <w:r>
        <w:t>))</w:t>
      </w:r>
      <w:r>
        <w:rPr>
          <w:u w:val="single"/>
        </w:rPr>
        <w:t xml:space="preserve">(c)</w:t>
      </w:r>
      <w:r>
        <w:rPr/>
        <w:t xml:space="preserve"> Informational material, publications, or subscriptions related to the recipient's performance of official duties;</w:t>
      </w:r>
    </w:p>
    <w:p>
      <w:pPr>
        <w:spacing w:before="0" w:after="0" w:line="408" w:lineRule="exact"/>
        <w:ind w:left="0" w:right="0" w:firstLine="576"/>
        <w:jc w:val="left"/>
      </w:pPr>
      <w:r>
        <w:t>((</w:t>
      </w:r>
      <w:r>
        <w:rPr>
          <w:strike/>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strike/>
        </w:rPr>
        <w:t xml:space="preserve">(f)</w:t>
      </w:r>
      <w:r>
        <w:t>))</w:t>
      </w:r>
      <w:r>
        <w:rPr>
          <w:u w:val="single"/>
        </w:rPr>
        <w:t xml:space="preserve">(d)</w:t>
      </w:r>
      <w:r>
        <w:rPr/>
        <w:t xml:space="preserve"> Admission to, and the cost of food and beverages consumed at, events sponsored by or in conjunction with a civic, charitable, governmental, or community organization</w:t>
      </w:r>
      <w:r>
        <w:rPr>
          <w:u w:val="single"/>
        </w:rPr>
        <w:t xml:space="preserve">, as long as the purpose of the event is not to influence state officers or employees</w:t>
      </w:r>
      <w:r>
        <w:rPr/>
        <w:t xml:space="preserve">; and</w:t>
      </w:r>
    </w:p>
    <w:p>
      <w:pPr>
        <w:spacing w:before="0" w:after="0" w:line="408" w:lineRule="exact"/>
        <w:ind w:left="0" w:right="0" w:firstLine="576"/>
        <w:jc w:val="left"/>
      </w:pPr>
      <w:r>
        <w:t>((</w:t>
      </w:r>
      <w:r>
        <w:rPr>
          <w:strike/>
        </w:rPr>
        <w:t xml:space="preserve">(g)</w:t>
      </w:r>
      <w:r>
        <w:t>))</w:t>
      </w:r>
      <w:r>
        <w:rPr>
          <w:u w:val="single"/>
        </w:rPr>
        <w:t xml:space="preserve">(e)</w:t>
      </w:r>
      <w:r>
        <w:rPr/>
        <w:t xml:space="preserve">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 </w:t>
      </w:r>
      <w:r>
        <w:rPr>
          <w:u w:val="single"/>
        </w:rPr>
        <w:t xml:space="preserve">and</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w:t>
      </w:r>
      <w:r>
        <w:t>((</w:t>
      </w:r>
      <w:r>
        <w:rPr>
          <w:strike/>
        </w:rPr>
        <w:t xml:space="preserve">; and</w:t>
      </w:r>
    </w:p>
    <w:p>
      <w:pPr>
        <w:spacing w:before="0" w:after="0" w:line="408" w:lineRule="exact"/>
        <w:ind w:left="0" w:right="0" w:firstLine="576"/>
        <w:jc w:val="left"/>
      </w:pPr>
      <w:r>
        <w:rPr>
          <w:strike/>
        </w:rPr>
        <w:t xml:space="preserve">(iii) Flowers, plants, and floral arrangements.</w:t>
      </w:r>
    </w:p>
    <w:p>
      <w:pPr>
        <w:spacing w:before="0" w:after="0" w:line="408" w:lineRule="exact"/>
        <w:ind w:left="0" w:right="0" w:firstLine="576"/>
        <w:jc w:val="left"/>
      </w:pPr>
      <w:r>
        <w:rPr>
          <w:strike/>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r>
        <w:t>))</w:t>
      </w:r>
      <w:r>
        <w:rPr/>
        <w:t xml:space="preserve">.</w:t>
      </w:r>
    </w:p>
    <w:p/>
    <w:p>
      <w:pPr>
        <w:jc w:val="center"/>
      </w:pPr>
      <w:r>
        <w:rPr>
          <w:b/>
        </w:rPr>
        <w:t>--- END ---</w:t>
      </w:r>
    </w:p>
    <w:sectPr>
      <w:pgNumType w:start="1"/>
      <w:footerReference xmlns:r="http://schemas.openxmlformats.org/officeDocument/2006/relationships" r:id="R31d1a0911f9645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30f736e30c489b" /><Relationship Type="http://schemas.openxmlformats.org/officeDocument/2006/relationships/footer" Target="/word/footer.xml" Id="R31d1a0911f96451b" /></Relationships>
</file>