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db01f6548f41e2" /></Relationships>
</file>

<file path=word/document.xml><?xml version="1.0" encoding="utf-8"?>
<w:document xmlns:w="http://schemas.openxmlformats.org/wordprocessingml/2006/main">
  <w:body>
    <w:p>
      <w:r>
        <w:t>H-0138.1</w:t>
      </w:r>
    </w:p>
    <w:p>
      <w:pPr>
        <w:jc w:val="center"/>
      </w:pPr>
      <w:r>
        <w:t>_______________________________________________</w:t>
      </w:r>
    </w:p>
    <w:p/>
    <w:p>
      <w:pPr>
        <w:jc w:val="center"/>
      </w:pPr>
      <w:r>
        <w:rPr>
          <w:b/>
        </w:rPr>
        <w:t>HOUSE BILL 1038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Appleton, Stanford, Hudgins, Santos, and Ormsby</w:t>
      </w:r>
    </w:p>
    <w:p/>
    <w:p>
      <w:r>
        <w:rPr>
          <w:t xml:space="preserve">Prefiled 12/08/14.</w:t>
        </w:rPr>
      </w:r>
      <w:r>
        <w:rPr>
          <w:t xml:space="preserve">Read first time 01/12/15.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apprenticeship utilization requirements; amending RCW 39.04.310, 39.04.320, 82.60.025, 82.75.010, 82.82.010, 82.08.820, 82.08.900, 82.08.955, and 82.12.955; reenacting and amending RCW 82.63.010; and adding a new section to chapter 49.04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310</w:t>
      </w:r>
      <w:r>
        <w:rPr/>
        <w:t xml:space="preserve"> and 2007 c 437 s 1 are each amended to read as follows:</w:t>
      </w:r>
    </w:p>
    <w:p>
      <w:pPr>
        <w:spacing w:before="0" w:after="0" w:line="408" w:lineRule="exact"/>
        <w:ind w:left="0" w:right="0" w:firstLine="576"/>
        <w:jc w:val="left"/>
      </w:pPr>
      <w:r>
        <w:rPr/>
        <w:t xml:space="preserve">The definitions in this section apply throughout this section and RCW 39.04.300 and 39.04.320 unless the context clearly requires otherwise.</w:t>
      </w:r>
    </w:p>
    <w:p>
      <w:pPr>
        <w:spacing w:before="0" w:after="0" w:line="408" w:lineRule="exact"/>
        <w:ind w:left="0" w:right="0" w:firstLine="576"/>
        <w:jc w:val="left"/>
      </w:pPr>
      <w:r>
        <w:rPr/>
        <w:t xml:space="preserve">(1) "Apprentice" means an apprentice enrolled in a state-approved apprenticeship training program.</w:t>
      </w:r>
    </w:p>
    <w:p>
      <w:pPr>
        <w:spacing w:before="0" w:after="0" w:line="408" w:lineRule="exact"/>
        <w:ind w:left="0" w:right="0" w:firstLine="576"/>
        <w:jc w:val="left"/>
      </w:pPr>
      <w:r>
        <w:rPr/>
        <w:t xml:space="preserve">(2) "Apprentice utilization requirement" means the requirement that the appropriate percentage of labor hours be performed by apprentices.</w:t>
      </w:r>
    </w:p>
    <w:p>
      <w:pPr>
        <w:spacing w:before="0" w:after="0" w:line="408" w:lineRule="exact"/>
        <w:ind w:left="0" w:right="0" w:firstLine="576"/>
        <w:jc w:val="left"/>
      </w:pPr>
      <w:r>
        <w:rPr/>
        <w:t xml:space="preserve">(3) "Labor hours" means the total hours of workers receiving an hourly wage who are directly employed on the site of the public works project. "Labor hours" includes hours performed by workers employed by the contractor and all subcontractors working on the project. "Labor hours" does not include hours worked by foremen, superintendents, owners, and workers who are not subject to prevailing wage requirements.</w:t>
      </w:r>
    </w:p>
    <w:p>
      <w:pPr>
        <w:spacing w:before="0" w:after="0" w:line="408" w:lineRule="exact"/>
        <w:ind w:left="0" w:right="0" w:firstLine="576"/>
        <w:jc w:val="left"/>
      </w:pPr>
      <w:r>
        <w:rPr/>
        <w:t xml:space="preserve">(4) "School district" has the same meaning as in RCW 28A.315.025.</w:t>
      </w:r>
    </w:p>
    <w:p>
      <w:pPr>
        <w:spacing w:before="0" w:after="0" w:line="408" w:lineRule="exact"/>
        <w:ind w:left="0" w:right="0" w:firstLine="576"/>
        <w:jc w:val="left"/>
      </w:pPr>
      <w:r>
        <w:rPr/>
        <w:t xml:space="preserve">(5) "State-approved apprenticeship training program" means an apprenticeship training program approved by the Washington state apprenticeship council.</w:t>
      </w:r>
    </w:p>
    <w:p>
      <w:pPr>
        <w:spacing w:before="0" w:after="0" w:line="408" w:lineRule="exact"/>
        <w:ind w:left="0" w:right="0" w:firstLine="576"/>
        <w:jc w:val="left"/>
      </w:pPr>
      <w:r>
        <w:rPr>
          <w:u w:val="single"/>
        </w:rPr>
        <w:t xml:space="preserve">(6)(a) "Subsidized public work" means all work, construction, alterations, repairs, or improvements other than ordinary maintenance where:</w:t>
      </w:r>
    </w:p>
    <w:p>
      <w:pPr>
        <w:spacing w:before="0" w:after="0" w:line="408" w:lineRule="exact"/>
        <w:ind w:left="0" w:right="0" w:firstLine="576"/>
        <w:jc w:val="left"/>
      </w:pPr>
      <w:r>
        <w:rPr>
          <w:u w:val="single"/>
        </w:rPr>
        <w:t xml:space="preserve">(i) One or more parties to the contract for the project received or will receive a tax preference for the project under chapter 82.60, 82.63, 82.75, or 82.82 RCW, or RCW 82.08.820, 82.08.900, 82.08.955, 82.12.900, or 82.12.955; or</w:t>
      </w:r>
    </w:p>
    <w:p>
      <w:pPr>
        <w:spacing w:before="0" w:after="0" w:line="408" w:lineRule="exact"/>
        <w:ind w:left="0" w:right="0" w:firstLine="576"/>
        <w:jc w:val="left"/>
      </w:pPr>
      <w:r>
        <w:rPr>
          <w:u w:val="single"/>
        </w:rPr>
        <w:t xml:space="preserve">(ii) One or more parties to the contract for the project received or will receive a loan for the project from the state or any county, municipality, or political subdivision.</w:t>
      </w:r>
    </w:p>
    <w:p>
      <w:pPr>
        <w:spacing w:before="0" w:after="0" w:line="408" w:lineRule="exact"/>
        <w:ind w:left="0" w:right="0" w:firstLine="576"/>
        <w:jc w:val="left"/>
      </w:pPr>
      <w:r>
        <w:rPr>
          <w:u w:val="single"/>
        </w:rPr>
        <w:t xml:space="preserve">(b) "Subsidized public work" does not include:</w:t>
      </w:r>
    </w:p>
    <w:p>
      <w:pPr>
        <w:spacing w:before="0" w:after="0" w:line="408" w:lineRule="exact"/>
        <w:ind w:left="0" w:right="0" w:firstLine="576"/>
        <w:jc w:val="left"/>
      </w:pPr>
      <w:r>
        <w:rPr>
          <w:u w:val="single"/>
        </w:rPr>
        <w:t xml:space="preserve">(i) Work financed by a loan provided by a housing authority created under chapter 35.82 RCW; or</w:t>
      </w:r>
    </w:p>
    <w:p>
      <w:pPr>
        <w:spacing w:before="0" w:after="0" w:line="408" w:lineRule="exact"/>
        <w:ind w:left="0" w:right="0" w:firstLine="576"/>
        <w:jc w:val="left"/>
      </w:pPr>
      <w:r>
        <w:rPr>
          <w:u w:val="single"/>
        </w:rPr>
        <w:t xml:space="preserve">(ii) Affordable housing projects that receive financing from the Washington state housing finance commission and are not subject to federal prevailing wage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2009,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w:t>
      </w:r>
      <w:r>
        <w:rPr>
          <w:u w:val="single"/>
        </w:rPr>
        <w:t xml:space="preserve">For all subsidized public works projects estimated to cost five million dollars or more, all specifications must require that no less than fifteen percent of the labor hours be performed by apprentices.</w:t>
      </w:r>
    </w:p>
    <w:p>
      <w:pPr>
        <w:spacing w:before="0" w:after="0" w:line="408" w:lineRule="exact"/>
        <w:ind w:left="0" w:right="0" w:firstLine="576"/>
        <w:jc w:val="left"/>
      </w:pPr>
      <w:r>
        <w:rPr>
          <w:u w:val="single"/>
        </w:rPr>
        <w:t xml:space="preserve">(3)</w:t>
      </w:r>
      <w:r>
        <w:rPr/>
        <w:t xml:space="preserve">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t>((</w:t>
      </w:r>
      <w:r>
        <w:rPr>
          <w:strike/>
        </w:rPr>
        <w:t xml:space="preserve">(3)</w:t>
      </w:r>
      <w:r>
        <w:t>))</w:t>
      </w:r>
      <w:r>
        <w:rPr>
          <w:u w:val="single"/>
        </w:rPr>
        <w:t xml:space="preserve">(4)</w:t>
      </w:r>
      <w:r>
        <w:rPr/>
        <w:t xml:space="preserve">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t>((</w:t>
      </w:r>
      <w:r>
        <w:rPr>
          <w:strike/>
        </w:rPr>
        <w:t xml:space="preserve">(4)</w:t>
      </w:r>
      <w:r>
        <w:t>))</w:t>
      </w:r>
      <w:r>
        <w:rPr>
          <w:u w:val="single"/>
        </w:rPr>
        <w:t xml:space="preserve">(5)</w:t>
      </w:r>
      <w:r>
        <w:rPr/>
        <w:t xml:space="preserve">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t>((</w:t>
      </w:r>
      <w:r>
        <w:rPr>
          <w:strike/>
        </w:rPr>
        <w:t xml:space="preserve">(5)</w:t>
      </w:r>
      <w:r>
        <w:t>))</w:t>
      </w:r>
      <w:r>
        <w:rPr>
          <w:u w:val="single"/>
        </w:rPr>
        <w:t xml:space="preserve">(6)</w:t>
      </w:r>
      <w:r>
        <w:rPr/>
        <w:t xml:space="preserve">(a) The department of </w:t>
      </w:r>
      <w:r>
        <w:t>((</w:t>
      </w:r>
      <w:r>
        <w:rPr>
          <w:strike/>
        </w:rPr>
        <w:t xml:space="preserve">general administration</w:t>
      </w:r>
      <w:r>
        <w:t>))</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w:t>
      </w:r>
      <w:r>
        <w:t>((</w:t>
      </w:r>
      <w:r>
        <w:rPr>
          <w:strike/>
        </w:rPr>
        <w:t xml:space="preserve">(2)</w:t>
      </w:r>
      <w:r>
        <w:t>))</w:t>
      </w:r>
      <w:r>
        <w:rPr>
          <w:u w:val="single"/>
        </w:rPr>
        <w:t xml:space="preserve">(3)</w:t>
      </w:r>
      <w:r>
        <w:rPr/>
        <w:t xml:space="preserve"> of this section.</w:t>
      </w:r>
    </w:p>
    <w:p>
      <w:pPr>
        <w:spacing w:before="0" w:after="0" w:line="408" w:lineRule="exact"/>
        <w:ind w:left="0" w:right="0" w:firstLine="576"/>
        <w:jc w:val="left"/>
      </w:pPr>
      <w:r>
        <w:rPr/>
        <w:t xml:space="preserve">(b) The department of labor and industries shall assist the department of </w:t>
      </w:r>
      <w:r>
        <w:t>((</w:t>
      </w:r>
      <w:r>
        <w:rPr>
          <w:strike/>
        </w:rPr>
        <w:t xml:space="preserve">general administration</w:t>
      </w:r>
      <w:r>
        <w:t>))</w:t>
      </w:r>
      <w:r>
        <w:rPr>
          <w:u w:val="single"/>
        </w:rPr>
        <w:t xml:space="preserve">enterprise services</w:t>
      </w:r>
      <w:r>
        <w:rPr/>
        <w:t xml:space="preserve"> in providing information and technical assistance.</w:t>
      </w:r>
    </w:p>
    <w:p>
      <w:pPr>
        <w:spacing w:before="0" w:after="0" w:line="408" w:lineRule="exact"/>
        <w:ind w:left="0" w:right="0" w:firstLine="576"/>
        <w:jc w:val="left"/>
      </w:pPr>
      <w:r>
        <w:t>((</w:t>
      </w:r>
      <w:r>
        <w:rPr>
          <w:strike/>
        </w:rPr>
        <w:t xml:space="preserve">(6)</w:t>
      </w:r>
      <w:r>
        <w:t>))</w:t>
      </w:r>
      <w:r>
        <w:rPr>
          <w:u w:val="single"/>
        </w:rPr>
        <w:t xml:space="preserve">(7)</w:t>
      </w:r>
      <w:r>
        <w:rPr/>
        <w:t xml:space="preserve">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The committee shall provide a report to the legislature by January 1, 2008, on the effects of the apprentice labor requirement on transportation projects and on the availability of apprentice labor and programs statewide.</w:t>
      </w:r>
    </w:p>
    <w:p>
      <w:pPr>
        <w:spacing w:before="0" w:after="0" w:line="408" w:lineRule="exact"/>
        <w:ind w:left="0" w:right="0" w:firstLine="576"/>
        <w:jc w:val="left"/>
      </w:pPr>
      <w:r>
        <w:t>((</w:t>
      </w:r>
      <w:r>
        <w:rPr>
          <w:strike/>
        </w:rPr>
        <w:t xml:space="preserve">(7)</w:t>
      </w:r>
      <w:r>
        <w:t>))</w:t>
      </w:r>
      <w:r>
        <w:rPr>
          <w:u w:val="single"/>
        </w:rPr>
        <w:t xml:space="preserve">(8)</w:t>
      </w:r>
      <w:r>
        <w:rPr/>
        <w:t xml:space="preserve"> At the request of the senate labor, commerce, research and development committee, the house of representatives commerce and labor committee, or their successor committees, and the governor, the department of </w:t>
      </w:r>
      <w:r>
        <w:t>((</w:t>
      </w:r>
      <w:r>
        <w:rPr>
          <w:strike/>
        </w:rPr>
        <w:t xml:space="preserve">general administration</w:t>
      </w:r>
      <w:r>
        <w:t>))</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Upon request from a party to a contract for subsidized public work, as defined in RCW 39.04.310(6)(a)(i), the apprenticeship council must provide written certification of the party's compliance with RCW 39.04.320.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025</w:t>
      </w:r>
      <w:r>
        <w:rPr/>
        <w:t xml:space="preserve"> and 2010 1st sp.s. c 16 s 4 are each amended to read as follows:</w:t>
      </w:r>
    </w:p>
    <w:p>
      <w:pPr>
        <w:spacing w:before="0" w:after="0" w:line="408" w:lineRule="exact"/>
        <w:ind w:left="0" w:right="0" w:firstLine="576"/>
        <w:jc w:val="left"/>
      </w:pPr>
      <w:r>
        <w:rPr/>
        <w:t xml:space="preserve">The lessor or owner of a qualified building is not eligible for a deferral unless:</w:t>
      </w:r>
    </w:p>
    <w:p>
      <w:pPr>
        <w:spacing w:before="0" w:after="0" w:line="408" w:lineRule="exact"/>
        <w:ind w:left="0" w:right="0" w:firstLine="576"/>
        <w:jc w:val="left"/>
      </w:pPr>
      <w:r>
        <w:rPr/>
        <w:t xml:space="preserve">(1) </w:t>
      </w:r>
      <w:r>
        <w:rPr>
          <w:u w:val="single"/>
        </w:rPr>
        <w:t xml:space="preserve">The lessor or owner complies with the requirements of RCW 39.04.320; and</w:t>
      </w:r>
    </w:p>
    <w:p>
      <w:pPr>
        <w:spacing w:before="0" w:after="0" w:line="408" w:lineRule="exact"/>
        <w:ind w:left="0" w:right="0" w:firstLine="576"/>
        <w:jc w:val="left"/>
      </w:pPr>
      <w:r>
        <w:rPr>
          <w:u w:val="single"/>
        </w:rPr>
        <w:t xml:space="preserve">(2)</w:t>
      </w:r>
      <w:r>
        <w:rPr/>
        <w:t xml:space="preserve"> The underlying ownership of the buildings, machinery, and equipment vests exclusively in the same person; or</w:t>
      </w:r>
    </w:p>
    <w:p>
      <w:pPr>
        <w:spacing w:before="0" w:after="0" w:line="408" w:lineRule="exact"/>
        <w:ind w:left="0" w:right="0" w:firstLine="576"/>
        <w:jc w:val="left"/>
      </w:pPr>
      <w:r>
        <w:t>((</w:t>
      </w:r>
      <w:r>
        <w:rPr>
          <w:strike/>
        </w:rPr>
        <w:t xml:space="preserve">(2)</w:t>
      </w:r>
      <w:r>
        <w:t>))</w:t>
      </w:r>
      <w:r>
        <w:rPr>
          <w:u w:val="single"/>
        </w:rPr>
        <w:t xml:space="preserve">(3)</w:t>
      </w:r>
      <w:r>
        <w:rPr/>
        <w:t xml:space="preserve">(a)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82.60.070;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t xml:space="preserve">(3) "Applicant" means a person applying for a tax deferral under this chapter.</w:t>
      </w:r>
    </w:p>
    <w:p>
      <w:pPr>
        <w:spacing w:before="0" w:after="0" w:line="408" w:lineRule="exact"/>
        <w:ind w:left="0" w:right="0" w:firstLine="576"/>
        <w:jc w:val="left"/>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w:t>
      </w:r>
      <w:r>
        <w:rPr>
          <w:u w:val="single"/>
        </w:rPr>
        <w:t xml:space="preserve">The lessor or owner complies with the requirements of RCW 39.04.320; and</w:t>
      </w:r>
    </w:p>
    <w:p>
      <w:pPr>
        <w:spacing w:before="0" w:after="0" w:line="408" w:lineRule="exact"/>
        <w:ind w:left="0" w:right="0" w:firstLine="576"/>
        <w:jc w:val="left"/>
      </w:pPr>
      <w:r>
        <w:rPr>
          <w:u w:val="single"/>
        </w:rPr>
        <w:t xml:space="preserve">(b)</w:t>
      </w:r>
      <w:r>
        <w:rPr/>
        <w:t xml:space="preserve"> The underlying ownership of the buildings, machinery, and equipment vests exclusively in the same person; or</w:t>
      </w:r>
    </w:p>
    <w:p>
      <w:pPr>
        <w:spacing w:before="0" w:after="0" w:line="408" w:lineRule="exact"/>
        <w:ind w:left="0" w:right="0" w:firstLine="576"/>
        <w:jc w:val="left"/>
      </w:pPr>
      <w:r>
        <w:t>((</w:t>
      </w:r>
      <w:r>
        <w:rPr>
          <w:strike/>
        </w:rPr>
        <w:t xml:space="preserve">(b)</w:t>
      </w:r>
      <w:r>
        <w:t>))</w:t>
      </w:r>
      <w:r>
        <w:rPr>
          <w:u w:val="single"/>
        </w:rPr>
        <w:t xml:space="preserve">(c)</w:t>
      </w:r>
      <w:r>
        <w:rPr/>
        <w:t xml:space="preserve">(i)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survey required under RCW 82.63.020(2);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t xml:space="preserve">(9)(a)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(7)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(7)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shall apply separately to each phase.</w:t>
      </w:r>
    </w:p>
    <w:p>
      <w:pPr>
        <w:spacing w:before="0" w:after="0" w:line="408" w:lineRule="exact"/>
        <w:ind w:left="0" w:right="0" w:firstLine="576"/>
        <w:jc w:val="left"/>
      </w:pPr>
      <w:r>
        <w:rPr/>
        <w:t xml:space="preserve">(10)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rPr/>
        <w:t xml:space="preserve">(12) "Person" has the meaning given in RCW 82.04.030 and includes state universities as defined in RCW 28B.10.016.</w:t>
      </w:r>
    </w:p>
    <w:p>
      <w:pPr>
        <w:spacing w:before="0" w:after="0" w:line="408" w:lineRule="exact"/>
        <w:ind w:left="0" w:right="0" w:firstLine="576"/>
        <w:jc w:val="left"/>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rPr/>
        <w:t xml:space="preserve">(15)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(16) "Qualified research and development" means research and development performed within this state in the fields of advanced computing, advanced materials, biotechnology, electronic device technology,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010</w:t>
      </w:r>
      <w:r>
        <w:rPr/>
        <w:t xml:space="preserve"> and 2010 c 114 s 145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"Biotechnology" means a technology based on the science of biology, microbiology, molecular biology, cellular biology, biochemistry, or biophysics, or any combination of these, and includes, but is not limited to, recombinant DNA techniques, genetics and genetic engineering, cell fusion techniques, and new bioprocesses, using living organisms, or parts of organisms.</w:t>
      </w:r>
    </w:p>
    <w:p>
      <w:pPr>
        <w:spacing w:before="0" w:after="0" w:line="408" w:lineRule="exact"/>
        <w:ind w:left="0" w:right="0" w:firstLine="576"/>
        <w:jc w:val="left"/>
      </w:pPr>
      <w:r>
        <w:rPr/>
        <w:t xml:space="preserve">(3) "Biotechnology product"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(5)(a) "Eligible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(b) The lessor or owner of a qualified building is not eligible for a deferral unless:</w:t>
      </w:r>
    </w:p>
    <w:p>
      <w:pPr>
        <w:spacing w:before="0" w:after="0" w:line="408" w:lineRule="exact"/>
        <w:ind w:left="0" w:right="0" w:firstLine="576"/>
        <w:jc w:val="left"/>
      </w:pPr>
      <w:r>
        <w:rPr/>
        <w:t xml:space="preserve">(i) </w:t>
      </w:r>
      <w:r>
        <w:rPr>
          <w:u w:val="single"/>
        </w:rPr>
        <w:t xml:space="preserve">The lessor or owner complies with the requirements of RCW 39.04.320; and</w:t>
      </w:r>
    </w:p>
    <w:p>
      <w:pPr>
        <w:spacing w:before="0" w:after="0" w:line="408" w:lineRule="exact"/>
        <w:ind w:left="0" w:right="0" w:firstLine="576"/>
        <w:jc w:val="left"/>
      </w:pPr>
      <w:r>
        <w:rPr>
          <w:u w:val="single"/>
        </w:rPr>
        <w:t xml:space="preserve">(ii)</w:t>
      </w:r>
      <w:r>
        <w:rPr/>
        <w:t xml:space="preserve"> The underlying ownership of the buildings, machinery, and equipment vests exclusively in the same person; or </w:t>
      </w:r>
    </w:p>
    <w:p>
      <w:pPr>
        <w:spacing w:before="0" w:after="0" w:line="408" w:lineRule="exact"/>
        <w:ind w:left="0" w:right="0" w:firstLine="576"/>
        <w:jc w:val="left"/>
      </w:pPr>
      <w:r>
        <w:t>((</w:t>
      </w:r>
      <w:r>
        <w:rPr>
          <w:strike/>
        </w:rPr>
        <w:t xml:space="preserve">(ii)</w:t>
      </w:r>
      <w:r>
        <w:t>))</w:t>
      </w:r>
      <w:r>
        <w:rPr>
          <w:u w:val="single"/>
        </w:rPr>
        <w:t xml:space="preserve">(iii)</w:t>
      </w:r>
      <w:r>
        <w:rPr/>
        <w:t xml:space="preserve">(A)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82.75.070;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(5)(b)</w:t>
      </w:r>
      <w:r>
        <w:t>((</w:t>
      </w:r>
      <w:r>
        <w:rPr>
          <w:strike/>
        </w:rPr>
        <w:t xml:space="preserve">(ii)</w:t>
      </w:r>
      <w:r>
        <w:t>))</w:t>
      </w:r>
      <w:r>
        <w:rPr>
          <w:u w:val="single"/>
        </w:rPr>
        <w:t xml:space="preserve">(iii)</w:t>
      </w:r>
      <w:r>
        <w:rPr/>
        <w:t xml:space="preserve">(A)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(5)(b)</w:t>
      </w:r>
      <w:r>
        <w:t>((</w:t>
      </w:r>
      <w:r>
        <w:rPr>
          <w:strike/>
        </w:rPr>
        <w:t xml:space="preserve">(ii)</w:t>
      </w:r>
      <w:r>
        <w:t>))</w:t>
      </w:r>
      <w:r>
        <w:rPr>
          <w:u w:val="single"/>
        </w:rPr>
        <w:t xml:space="preserve">(iii)</w:t>
      </w:r>
      <w:r>
        <w:rPr/>
        <w:t xml:space="preserve">(A)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(7) "Manufacturing" has the meaning provided in RCW 82.04.120.</w:t>
      </w:r>
    </w:p>
    <w:p>
      <w:pPr>
        <w:spacing w:before="0" w:after="0" w:line="408" w:lineRule="exact"/>
        <w:ind w:left="0" w:right="0" w:firstLine="576"/>
        <w:jc w:val="left"/>
      </w:pPr>
      <w:r>
        <w:rPr/>
        <w:t xml:space="preserve">(8)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t xml:space="preserve">(a) Recognized in the national formulary, or the United States pharmacopeia, or any supplement to them;</w:t>
      </w:r>
    </w:p>
    <w:p>
      <w:pPr>
        <w:spacing w:before="0" w:after="0" w:line="408" w:lineRule="exact"/>
        <w:ind w:left="0" w:right="0" w:firstLine="576"/>
        <w:jc w:val="left"/>
      </w:pPr>
      <w:r>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t xml:space="preserve">(9) "Person" has the meaning provided in RCW 82.04.030.</w:t>
      </w:r>
    </w:p>
    <w:p>
      <w:pPr>
        <w:spacing w:before="0" w:after="0" w:line="408" w:lineRule="exact"/>
        <w:ind w:left="0" w:right="0" w:firstLine="576"/>
        <w:jc w:val="left"/>
      </w:pPr>
      <w:r>
        <w:rPr/>
        <w:t xml:space="preserve">(10) "Qualified buildings" means construction of new structures, and expansion or renovation of existing structures for the purpose of increasing floor space or production capacity used for biotechnology product manufacturing or medical device manufacturing activities, including plant offices, commercial laboratories for process development, quality assurance and quality control, and warehouses or other facilities for the storage of raw material or finished goods if the facilities are an essential or an integral part of a factory, plant, or laboratory used for biotechnology product manufacturing or medical device manufacturing. If a building is used partly for biotechnology product manufacturing or medical device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biotechnology product manufacturing or medical device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"Recipient" means a person receiving a tax deferral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010</w:t>
      </w:r>
      <w:r>
        <w:rPr/>
        <w:t xml:space="preserve"> and 2008 c 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"Corporate headquarters" means a facility or facilities where corporate staff employees are physically employed, and where the majority of the company's management services are handled either on a regional or a national basis. Company management services may include: Accounts receivable and payable, accounting, data processing, distribution management, employee benefit plan, financial and securities accounting, information technology, insurance, legal, merchandising, payroll, personnel, purchasing procurement, planning, reporting and compliance, research and development, tax, treasury, or other headquarters</w:t>
      </w:r>
      <w:r>
        <w:rPr/>
        <w:noBreakHyphen/>
      </w:r>
      <w:r>
        <w:rPr/>
        <w:t xml:space="preserve">related services. "Corporate headquarters" does not include a facility or facilities used for manufacturing, wholesaling, or warehousing.</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"Eligible area" means a designated community empowerment zone approved under RCW 43.31C.020.</w:t>
      </w:r>
    </w:p>
    <w:p>
      <w:pPr>
        <w:spacing w:before="0" w:after="0" w:line="408" w:lineRule="exact"/>
        <w:ind w:left="0" w:right="0" w:firstLine="576"/>
        <w:jc w:val="left"/>
      </w:pPr>
      <w:r>
        <w:rPr/>
        <w:t xml:space="preserve">(5)(a) "Eligible investment project" means an investment project in a qualified building or buildings in an eligible area, as defined in subsection (4) of this section, which will have employment at the qualified building or buildings of at least three hundred employees in qualified employment positions, each of whom must earn for the year reported at least the average annual wage for the state for that year as determined by the employment security department.</w:t>
      </w:r>
    </w:p>
    <w:p>
      <w:pPr>
        <w:spacing w:before="0" w:after="0" w:line="408" w:lineRule="exact"/>
        <w:ind w:left="0" w:right="0" w:firstLine="576"/>
        <w:jc w:val="left"/>
      </w:pPr>
      <w:r>
        <w:rPr/>
        <w:t xml:space="preserve">(b) The lessor or owner of a qualified building or buildings is not eligible for a deferral unless:</w:t>
      </w:r>
    </w:p>
    <w:p>
      <w:pPr>
        <w:spacing w:before="0" w:after="0" w:line="408" w:lineRule="exact"/>
        <w:ind w:left="0" w:right="0" w:firstLine="576"/>
        <w:jc w:val="left"/>
      </w:pPr>
      <w:r>
        <w:rPr/>
        <w:t xml:space="preserve">(i) </w:t>
      </w:r>
      <w:r>
        <w:rPr>
          <w:u w:val="single"/>
        </w:rPr>
        <w:t xml:space="preserve">The lessor or owner complies with the requirements of RCW 39.04.320; and</w:t>
      </w:r>
    </w:p>
    <w:p>
      <w:pPr>
        <w:spacing w:before="0" w:after="0" w:line="408" w:lineRule="exact"/>
        <w:ind w:left="0" w:right="0" w:firstLine="576"/>
        <w:jc w:val="left"/>
      </w:pPr>
      <w:r>
        <w:rPr>
          <w:u w:val="single"/>
        </w:rPr>
        <w:t xml:space="preserve">(ii)</w:t>
      </w:r>
      <w:r>
        <w:rPr/>
        <w:t xml:space="preserve"> The underlying ownership of the building or buildings vests exclusively in the same person; or</w:t>
      </w:r>
    </w:p>
    <w:p>
      <w:pPr>
        <w:spacing w:before="0" w:after="0" w:line="408" w:lineRule="exact"/>
        <w:ind w:left="0" w:right="0" w:firstLine="576"/>
        <w:jc w:val="left"/>
      </w:pPr>
      <w:r>
        <w:t>((</w:t>
      </w:r>
      <w:r>
        <w:rPr>
          <w:strike/>
        </w:rPr>
        <w:t xml:space="preserve">(ii)</w:t>
      </w:r>
      <w:r>
        <w:t>))</w:t>
      </w:r>
      <w:r>
        <w:rPr>
          <w:u w:val="single"/>
        </w:rPr>
        <w:t xml:space="preserve">(iii)</w:t>
      </w:r>
      <w:r>
        <w:rPr/>
        <w:t xml:space="preserve">(A)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82.82.020;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(6) "Investment project" means a capital investment of at least thirty million dollars in a qualified building or buildings including tangible personal property and fixtures that will be incorporated as an ingredient or component of such buildings during the course of their construction, and including labor and services rendered in the planning, installation, and construction of the project.</w:t>
      </w:r>
    </w:p>
    <w:p>
      <w:pPr>
        <w:spacing w:before="0" w:after="0" w:line="408" w:lineRule="exact"/>
        <w:ind w:left="0" w:right="0" w:firstLine="576"/>
        <w:jc w:val="left"/>
      </w:pPr>
      <w:r>
        <w:rPr/>
        <w:t xml:space="preserve">(7) "Manufacture" has the same meaning as provided in RCW 82.04.120.</w:t>
      </w:r>
    </w:p>
    <w:p>
      <w:pPr>
        <w:spacing w:before="0" w:after="0" w:line="408" w:lineRule="exact"/>
        <w:ind w:left="0" w:right="0" w:firstLine="576"/>
        <w:jc w:val="left"/>
      </w:pPr>
      <w:r>
        <w:rPr/>
        <w:t xml:space="preserve">(8) "Operationally complete" means a date no later than one year from the date the project is issued an occupancy permit by the local permit issuing authority.</w:t>
      </w:r>
    </w:p>
    <w:p>
      <w:pPr>
        <w:spacing w:before="0" w:after="0" w:line="408" w:lineRule="exact"/>
        <w:ind w:left="0" w:right="0" w:firstLine="576"/>
        <w:jc w:val="left"/>
      </w:pPr>
      <w:r>
        <w:rPr/>
        <w:t xml:space="preserve">(9) "Person" has the same meaning as provided in RCW 82.04.030.</w:t>
      </w:r>
    </w:p>
    <w:p>
      <w:pPr>
        <w:spacing w:before="0" w:after="0" w:line="408" w:lineRule="exact"/>
        <w:ind w:left="0" w:right="0" w:firstLine="576"/>
        <w:jc w:val="left"/>
      </w:pPr>
      <w:r>
        <w:rPr/>
        <w:t xml:space="preserve">(10) "Qualified building or buildings" means construction of a new structure or structures or expansion of an existing structure or structures to be used for corporate headquarters. If a building is used partly for corporate headquarters and partly for other purposes, the applicable tax deferral is determined by apportionment of the costs of construction under rules adopted by the department.</w:t>
      </w:r>
    </w:p>
    <w:p>
      <w:pPr>
        <w:spacing w:before="0" w:after="0" w:line="408" w:lineRule="exact"/>
        <w:ind w:left="0" w:right="0" w:firstLine="576"/>
        <w:jc w:val="left"/>
      </w:pPr>
      <w:r>
        <w:rPr/>
        <w:t xml:space="preserve">(11) "Qualified employment position" means a permanent full-time employee employed in the eligible investment project during the entire tax year. The term "entire tax year" means a full-time position that is filled for a period of twelve consecutive months. The term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(12) "Recipient" means a person receiving a tax deferral under this chapter.</w:t>
      </w:r>
    </w:p>
    <w:p>
      <w:pPr>
        <w:spacing w:before="0" w:after="0" w:line="408" w:lineRule="exact"/>
        <w:ind w:left="0" w:right="0" w:firstLine="576"/>
        <w:jc w:val="left"/>
      </w:pPr>
      <w:r>
        <w:rPr/>
        <w:t xml:space="preserve">(13) "Warehouse" means a building or structure, or any part thereof, in which goods, wares, or merchandise are received for storage for compensation.</w:t>
      </w:r>
    </w:p>
    <w:p>
      <w:pPr>
        <w:spacing w:before="0" w:after="0" w:line="408" w:lineRule="exact"/>
        <w:ind w:left="0" w:right="0" w:firstLine="576"/>
        <w:jc w:val="left"/>
      </w:pPr>
      <w:r>
        <w:rPr/>
        <w:t xml:space="preserve">(14) "Wholesale sale" has the same meaning as provided in RCW 82.04.060.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2014 c 140 s 23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(3) of this section and is based on the state share of sales tax.</w:t>
      </w:r>
    </w:p>
    <w:p>
      <w:pPr>
        <w:spacing w:before="0" w:after="0" w:line="408" w:lineRule="exact"/>
        <w:ind w:left="0" w:right="0" w:firstLine="576"/>
        <w:jc w:val="left"/>
      </w:pPr>
      <w:r>
        <w:rPr/>
        <w:t xml:space="preserve">(2)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Marijuana, useable marijuana, or marijuana-infused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"Third-party warehouser" means a person taxable under RCW 82.04.280(1)(d);</w:t>
      </w:r>
    </w:p>
    <w:p>
      <w:pPr>
        <w:spacing w:before="0" w:after="0" w:line="408" w:lineRule="exact"/>
        <w:ind w:left="0" w:right="0" w:firstLine="576"/>
        <w:jc w:val="left"/>
      </w:pPr>
      <w:r>
        <w:rPr/>
        <w:t xml:space="preserve">(l)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rPr/>
        <w:t xml:space="preserve">(m) "Wholesaler" means a person who makes "sales at wholesale" as defined in chapter 82.04 RCW of tangible personal property, but "wholesaler" does not include a person who makes sales exempt under RCW 82.04.330.</w:t>
      </w:r>
    </w:p>
    <w:p>
      <w:pPr>
        <w:spacing w:before="0" w:after="0" w:line="408" w:lineRule="exact"/>
        <w:ind w:left="0" w:right="0" w:firstLine="576"/>
        <w:jc w:val="left"/>
      </w:pPr>
      <w:r>
        <w:rPr/>
        <w:t xml:space="preserve">(3)(a)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(4)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rPr/>
        <w:t xml:space="preserve">(5) The lessor or owner of a warehouse or grain elevator is not eligible for a remittance under this section unless</w:t>
      </w:r>
      <w:r>
        <w:rPr>
          <w:u w:val="single"/>
        </w:rPr>
        <w:t xml:space="preserve">:</w:t>
      </w:r>
    </w:p>
    <w:p>
      <w:pPr>
        <w:spacing w:before="0" w:after="0" w:line="408" w:lineRule="exact"/>
        <w:ind w:left="0" w:right="0" w:firstLine="576"/>
        <w:jc w:val="left"/>
      </w:pPr>
      <w:r>
        <w:rPr>
          <w:u w:val="single"/>
        </w:rPr>
        <w:t xml:space="preserve">(a) The lessor or owner complies with the requirements of RCW 39.04.320; and</w:t>
      </w:r>
    </w:p>
    <w:p>
      <w:pPr>
        <w:spacing w:before="0" w:after="0" w:line="408" w:lineRule="exact"/>
        <w:ind w:left="0" w:right="0" w:firstLine="576"/>
        <w:jc w:val="left"/>
      </w:pPr>
      <w:r>
        <w:rPr>
          <w:u w:val="single"/>
        </w:rPr>
        <w:t xml:space="preserve">(b) T</w:t>
      </w:r>
      <w:r>
        <w:rPr/>
        <w:t xml:space="preserve">he underlying ownership of the warehouse or grain elevator and the material-handling equipment and racking equipment vests exclusively in the same person</w:t>
      </w:r>
      <w:r>
        <w:t>((</w:t>
      </w:r>
      <w:r>
        <w:rPr>
          <w:strike/>
        </w:rPr>
        <w:t xml:space="preserve">,</w:t>
      </w:r>
      <w:r>
        <w:t>))</w:t>
      </w:r>
      <w:r>
        <w:rPr>
          <w:u w:val="single"/>
        </w:rPr>
        <w:t xml:space="preserve">;</w:t>
      </w:r>
      <w:r>
        <w:rPr/>
        <w:t xml:space="preserve"> or </w:t>
      </w:r>
      <w:r>
        <w:t>((</w:t>
      </w:r>
      <w:r>
        <w:rPr>
          <w:strike/>
        </w:rPr>
        <w:t xml:space="preserve">unless</w:t>
      </w:r>
      <w:r>
        <w:t>))</w:t>
      </w:r>
    </w:p>
    <w:p>
      <w:pPr>
        <w:spacing w:before="0" w:after="0" w:line="408" w:lineRule="exact"/>
        <w:ind w:left="0" w:right="0" w:firstLine="576"/>
        <w:jc w:val="left"/>
      </w:pPr>
      <w:r>
        <w:rPr>
          <w:u w:val="single"/>
        </w:rPr>
        <w:t xml:space="preserve">(c) T</w:t>
      </w:r>
      <w:r>
        <w:rPr/>
        <w:t xml:space="preserve">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900</w:t>
      </w:r>
      <w:r>
        <w:rPr/>
        <w:t xml:space="preserve"> and 2006 c 151 s 4 are each amended to read as follows:</w:t>
      </w:r>
    </w:p>
    <w:p>
      <w:pPr>
        <w:spacing w:before="0" w:after="0" w:line="408" w:lineRule="exact"/>
        <w:ind w:left="0" w:right="0" w:firstLine="576"/>
        <w:jc w:val="left"/>
      </w:pPr>
      <w:r>
        <w:rPr/>
        <w:t xml:space="preserve">(1) The tax levied by RCW 82.08.020 does not apply to sales to an eligible person establishing or operating an anaerobic digester or to services rendered in respect to installing, constructing, repairing, cleaning, altering, or improving an anaerobic digester, or to sales of tangible personal property that becomes an ingredient or component of the anaerobic digester. The anaerobic digester must be used primarily to treat livestock manure.</w:t>
      </w:r>
    </w:p>
    <w:p>
      <w:pPr>
        <w:spacing w:before="0" w:after="0" w:line="408" w:lineRule="exact"/>
        <w:ind w:left="0" w:right="0" w:firstLine="576"/>
        <w:jc w:val="left"/>
      </w:pPr>
      <w:r>
        <w:rPr/>
        <w:t xml:space="preserve">(2)(a) The department of revenue must provide an exemption certificate to an eligible person upon application by that person. The application must be in a form and manner prescribed by the department and must contain information regarding the location of the facility and other information as the department may require.</w:t>
      </w:r>
    </w:p>
    <w:p>
      <w:pPr>
        <w:spacing w:before="0" w:after="0" w:line="408" w:lineRule="exact"/>
        <w:ind w:left="0" w:right="0" w:firstLine="576"/>
        <w:jc w:val="left"/>
      </w:pPr>
      <w:r>
        <w:rPr/>
        <w:t xml:space="preserve">(b) A person claiming an exemption under this section must keep records necessary for the department to verify eligibility under this section.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to this section and RCW 82.12.900 unless the context clearly requires otherwise:</w:t>
      </w:r>
    </w:p>
    <w:p>
      <w:pPr>
        <w:spacing w:before="0" w:after="0" w:line="408" w:lineRule="exact"/>
        <w:ind w:left="0" w:right="0" w:firstLine="576"/>
        <w:jc w:val="left"/>
      </w:pPr>
      <w:r>
        <w:rPr/>
        <w:t xml:space="preserve">(a) "Anaerobic digester" means a facility that processes manure from livestock into biogas and dried manure using microorganisms in a decomposition process within a closed, oxygen-free container.</w:t>
      </w:r>
    </w:p>
    <w:p>
      <w:pPr>
        <w:spacing w:before="0" w:after="0" w:line="408" w:lineRule="exact"/>
        <w:ind w:left="0" w:right="0" w:firstLine="576"/>
        <w:jc w:val="left"/>
      </w:pPr>
      <w:r>
        <w:rPr/>
        <w:t xml:space="preserve">(b) "Eligible person" means any person establishing or operating an anaerobic digester to treat primarily livestock manure </w:t>
      </w:r>
      <w:r>
        <w:rPr>
          <w:u w:val="single"/>
        </w:rPr>
        <w:t xml:space="preserve">who complies with the requirements of RCW 39.04.320</w:t>
      </w:r>
      <w:r>
        <w:rPr/>
        <w:t xml:space="preserve">.</w:t>
      </w:r>
    </w:p>
    <w:p>
      <w:pPr>
        <w:spacing w:before="0" w:after="0" w:line="408" w:lineRule="exact"/>
        <w:ind w:left="0" w:right="0" w:firstLine="576"/>
        <w:jc w:val="left"/>
      </w:pPr>
      <w:r>
        <w:rPr/>
        <w:t xml:space="preserve">(c) "Primarily" means more than fifty percent measured by volume or weight.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955</w:t>
      </w:r>
      <w:r>
        <w:rPr/>
        <w:t xml:space="preserve"> and 2007 c 309 s 4 are each amended to read as follows:</w:t>
      </w:r>
    </w:p>
    <w:p>
      <w:pPr>
        <w:spacing w:before="0" w:after="0" w:line="408" w:lineRule="exact"/>
        <w:ind w:left="0" w:right="0" w:firstLine="576"/>
        <w:jc w:val="left"/>
      </w:pPr>
      <w:r>
        <w:rPr/>
        <w:t xml:space="preserve">(1) The tax levied by RCW 82.08.020 does not apply to sales of machinery and equipment, or to services rendered in respect to constructing structures, installing, constructing, repairing, cleaning, decorating, altering, or improving of structures or machinery and equipment, or to sales of tangible personal property that becomes an ingredient or component of structures or machinery and equipment, if the machinery, equipment, or structure is used directly for the retail sale of a biodiesel blend or E85 motor fuel. Structures and machinery and equipment that are used for the retail sale of a biodiesel blend or E85 motor fuel and for other purposes are exempt only on the portion used directly for the retail sale of a biodiesel blend or E85 motor fuel.</w:t>
      </w:r>
    </w:p>
    <w:p>
      <w:pPr>
        <w:spacing w:before="0" w:after="0" w:line="408" w:lineRule="exact"/>
        <w:ind w:left="0" w:right="0" w:firstLine="576"/>
        <w:jc w:val="left"/>
      </w:pPr>
      <w:r>
        <w:rPr/>
        <w:t xml:space="preserve">(2) The tax levied by RCW 82.08.020 does not apply to sales of fuel delivery vehicles or to sales of or charges made for labor and services rendered in respect to installing, repairing, cleaning, altering, or improving the vehicles including repair parts and replacement parts if at least seventy-five percent of the fuel distributed by the vehicles is a biodiesel blend or E85 motor fuel.</w:t>
      </w:r>
    </w:p>
    <w:p>
      <w:pPr>
        <w:spacing w:before="0" w:after="0" w:line="408" w:lineRule="exact"/>
        <w:ind w:left="0" w:right="0" w:firstLine="576"/>
        <w:jc w:val="left"/>
      </w:pPr>
      <w:r>
        <w:rPr/>
        <w:t xml:space="preserve">(3) A person taking the exemption under this section must keep records necessary for the department to verify eligibility under this section </w:t>
      </w:r>
      <w:r>
        <w:rPr>
          <w:u w:val="single"/>
        </w:rPr>
        <w:t xml:space="preserve">and comply with the requirements of RCW 39.04.320</w:t>
      </w:r>
      <w:r>
        <w:rPr/>
        <w:t xml:space="preserve">. The exemption is available only when the buyer provides the seller with an exemption certificate in a form and manner prescribed by the department. The seller shall retain a copy of the certificate for the seller's files.</w:t>
      </w:r>
    </w:p>
    <w:p>
      <w:pPr>
        <w:spacing w:before="0" w:after="0" w:line="408" w:lineRule="exact"/>
        <w:ind w:left="0" w:right="0" w:firstLine="576"/>
        <w:jc w:val="left"/>
      </w:pPr>
      <w:r>
        <w:rPr/>
        <w:t xml:space="preserve">(4) For the purposes of this section, the definitions in RCW 82.04.4334 and this subsection apply.</w:t>
      </w:r>
    </w:p>
    <w:p>
      <w:pPr>
        <w:spacing w:before="0" w:after="0" w:line="408" w:lineRule="exact"/>
        <w:ind w:left="0" w:right="0" w:firstLine="576"/>
        <w:jc w:val="left"/>
      </w:pPr>
      <w:r>
        <w:rPr/>
        <w:t xml:space="preserve">(a) "Biodiesel blend" means fuel that contains at least twenty percent biodiesel fuel by volume.</w:t>
      </w:r>
    </w:p>
    <w:p>
      <w:pPr>
        <w:spacing w:before="0" w:after="0" w:line="408" w:lineRule="exact"/>
        <w:ind w:left="0" w:right="0" w:firstLine="576"/>
        <w:jc w:val="left"/>
      </w:pPr>
      <w:r>
        <w:rPr/>
        <w:t xml:space="preserve">(b)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t xml:space="preserve">(c) "Machinery and equipment" means industrial fixtures, devices, and support facilities and tangible personal property that becomes an ingredient or component thereof, including repair parts and replacement parts that are integral and necessary for the delivery of biodiesel blends or E85 motor fuel into the fuel tank of a motor vehicle.</w:t>
      </w:r>
    </w:p>
    <w:p>
      <w:pPr>
        <w:spacing w:before="0" w:after="0" w:line="408" w:lineRule="exact"/>
        <w:ind w:left="0" w:right="0" w:firstLine="576"/>
        <w:jc w:val="left"/>
      </w:pPr>
      <w:r>
        <w:rPr/>
        <w:t xml:space="preserve">(5) This section expires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955</w:t>
      </w:r>
      <w:r>
        <w:rPr/>
        <w:t xml:space="preserve"> and 2007 c 309 s 5 are each amended to read as follows:</w:t>
      </w:r>
    </w:p>
    <w:p>
      <w:pPr>
        <w:spacing w:before="0" w:after="0" w:line="408" w:lineRule="exact"/>
        <w:ind w:left="0" w:right="0" w:firstLine="576"/>
        <w:jc w:val="left"/>
      </w:pPr>
      <w:r>
        <w:rPr/>
        <w:t xml:space="preserve">(1) The provisions of this chapter do not apply in respect to the use of machinery and equipment, or to services rendered in respect to installing, repairing, cleaning, altering, or improving of eligible machinery and equipment, or tangible personal property that becomes an ingredient or component of machinery and equipment used directly for the retail sale of a biodiesel or E85 motor fuel.</w:t>
      </w:r>
    </w:p>
    <w:p>
      <w:pPr>
        <w:spacing w:before="0" w:after="0" w:line="408" w:lineRule="exact"/>
        <w:ind w:left="0" w:right="0" w:firstLine="576"/>
        <w:jc w:val="left"/>
      </w:pPr>
      <w:r>
        <w:rPr/>
        <w:t xml:space="preserve">(2) The provisions of this chapter do not apply in respect to the use of fuel delivery vehicles including repair parts and replacement parts and to services rendered in respect to installing, repairing, cleaning, altering, or improving the vehicles if at least seventy-five percent of the fuel distributed by the vehicles is a biodiesel or E85 motor fuel.</w:t>
      </w:r>
    </w:p>
    <w:p>
      <w:pPr>
        <w:spacing w:before="0" w:after="0" w:line="408" w:lineRule="exact"/>
        <w:ind w:left="0" w:right="0" w:firstLine="576"/>
        <w:jc w:val="left"/>
      </w:pPr>
      <w:r>
        <w:rPr/>
        <w:t xml:space="preserve">(3) </w:t>
      </w:r>
      <w:r>
        <w:rPr>
          <w:u w:val="single"/>
        </w:rPr>
        <w:t xml:space="preserve">A person taking the exemption under this section must comply with the requirements of RCW 39.04.320.</w:t>
      </w:r>
    </w:p>
    <w:p>
      <w:pPr>
        <w:spacing w:before="0" w:after="0" w:line="408" w:lineRule="exact"/>
        <w:ind w:left="0" w:right="0" w:firstLine="576"/>
        <w:jc w:val="left"/>
      </w:pPr>
      <w:r>
        <w:rPr>
          <w:u w:val="single"/>
        </w:rPr>
        <w:t xml:space="preserve">(4)</w:t>
      </w:r>
      <w:r>
        <w:rPr/>
        <w:t xml:space="preserve"> For the purposes of this section, the definitions in RCW 82.04.4334 and 82.08.955 apply.</w:t>
      </w:r>
    </w:p>
    <w:p>
      <w:pPr>
        <w:spacing w:before="0" w:after="0" w:line="408" w:lineRule="exact"/>
        <w:ind w:left="0" w:right="0" w:firstLine="576"/>
        <w:jc w:val="left"/>
      </w:pPr>
      <w:r>
        <w:t>((</w:t>
      </w:r>
      <w:r>
        <w:rPr>
          <w:strike/>
        </w:rPr>
        <w:t xml:space="preserve">(4)</w:t>
      </w:r>
      <w:r>
        <w:t>))</w:t>
      </w:r>
      <w:r>
        <w:rPr>
          <w:u w:val="single"/>
        </w:rPr>
        <w:t xml:space="preserve">(5)</w:t>
      </w:r>
      <w:r>
        <w:rPr/>
        <w:t xml:space="preserve"> This section expires July 1, 2015.</w:t>
      </w:r>
    </w:p>
    <w:p/>
    <w:p>
      <w:pPr>
        <w:jc w:val="center"/>
      </w:pPr>
      <w:r>
        <w:rPr>
          <w:b/>
        </w:rPr>
        <w:t>--- END ---</w:t>
      </w:r>
    </w:p>
    <w:sectPr>
      <w:pgNumType w:start="1"/>
      <w:footerReference xmlns:r="http://schemas.openxmlformats.org/officeDocument/2006/relationships" r:id="R56f814f9c32c41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db566ad0bc4e5c" /><Relationship Type="http://schemas.openxmlformats.org/officeDocument/2006/relationships/footer" Target="/word/footer.xml" Id="R56f814f9c32c41da" /></Relationships>
</file>