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327C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290F">
            <w:t>6617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290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290F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290F">
            <w:t>SWAN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290F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7C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290F">
            <w:rPr>
              <w:b/>
              <w:u w:val="single"/>
            </w:rPr>
            <w:t>SB 6617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2290F" w:rsidR="0002290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582</w:t>
          </w:r>
        </w:sdtContent>
      </w:sdt>
    </w:p>
    <w:p w:rsidR="00DF5D0E" w:rsidP="00605C39" w:rsidRDefault="00327CE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290F">
            <w:t>By Senators Hasegawa,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290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02/16/2016</w:t>
          </w:r>
        </w:p>
      </w:sdtContent>
    </w:sdt>
    <w:p w:rsidR="0002290F" w:rsidP="00C8108C" w:rsidRDefault="00DE256E">
      <w:pPr>
        <w:pStyle w:val="Page"/>
      </w:pPr>
      <w:bookmarkStart w:name="StartOfAmendmentBody" w:id="0"/>
      <w:bookmarkEnd w:id="0"/>
      <w:permStart w:edGrp="everyone" w:id="947545332"/>
      <w:r>
        <w:tab/>
      </w:r>
      <w:r w:rsidR="0002290F">
        <w:t xml:space="preserve">On page </w:t>
      </w:r>
      <w:r w:rsidR="007B740C">
        <w:t>4</w:t>
      </w:r>
      <w:r w:rsidR="0002290F">
        <w:t xml:space="preserve">, after line </w:t>
      </w:r>
      <w:r w:rsidR="007B740C">
        <w:t>15</w:t>
      </w:r>
      <w:r w:rsidR="0002290F">
        <w:t xml:space="preserve">, strike </w:t>
      </w:r>
      <w:bookmarkStart w:name="_GoBack" w:id="1"/>
      <w:bookmarkEnd w:id="1"/>
      <w:r w:rsidR="007B740C">
        <w:t>all of section 2, and insert the following:</w:t>
      </w:r>
    </w:p>
    <w:p w:rsidRPr="007B740C" w:rsidR="007B740C" w:rsidP="007B740C" w:rsidRDefault="007B740C">
      <w:pPr>
        <w:pStyle w:val="RCWSLText"/>
      </w:pPr>
    </w:p>
    <w:p w:rsidR="007B740C" w:rsidP="007B740C" w:rsidRDefault="007B740C">
      <w:pPr>
        <w:pStyle w:val="RCWSLText"/>
      </w:pPr>
      <w:r>
        <w:tab/>
        <w:t>"</w:t>
      </w:r>
      <w:r>
        <w:rPr>
          <w:b/>
        </w:rPr>
        <w:t>Sec.2.</w:t>
      </w:r>
      <w:r>
        <w:t xml:space="preserve">   RCW 43.131.413 and 2015 3rd </w:t>
      </w:r>
      <w:proofErr w:type="spellStart"/>
      <w:r>
        <w:t>sp.s</w:t>
      </w:r>
      <w:proofErr w:type="spellEnd"/>
      <w:r>
        <w:t xml:space="preserve">. </w:t>
      </w:r>
      <w:proofErr w:type="gramStart"/>
      <w:r>
        <w:t>c</w:t>
      </w:r>
      <w:proofErr w:type="gramEnd"/>
      <w:r>
        <w:t xml:space="preserve"> 3 s 7041 are each amended to read as follows:</w:t>
      </w:r>
    </w:p>
    <w:p w:rsidR="007B740C" w:rsidP="007B740C" w:rsidRDefault="007B740C">
      <w:pPr>
        <w:pStyle w:val="RCWSLText"/>
      </w:pPr>
      <w:r>
        <w:tab/>
        <w:t>The alternative process for awarding contracts established in RCW 28B.20.744 terminates June 30, ((</w:t>
      </w:r>
      <w:r>
        <w:rPr>
          <w:strike/>
        </w:rPr>
        <w:t>2017</w:t>
      </w:r>
      <w:r>
        <w:t xml:space="preserve">)) </w:t>
      </w:r>
      <w:r>
        <w:rPr>
          <w:u w:val="single"/>
        </w:rPr>
        <w:t>2022</w:t>
      </w:r>
      <w:r>
        <w:t>, as provided in RCW 43.131.414.</w:t>
      </w:r>
    </w:p>
    <w:p w:rsidR="007B740C" w:rsidP="007B740C" w:rsidRDefault="007B740C">
      <w:pPr>
        <w:pStyle w:val="RCWSLText"/>
      </w:pPr>
    </w:p>
    <w:p w:rsidR="007B740C" w:rsidP="007B740C" w:rsidRDefault="007B740C">
      <w:pPr>
        <w:pStyle w:val="RCWSLText"/>
      </w:pPr>
      <w:r>
        <w:tab/>
      </w:r>
      <w:r>
        <w:rPr>
          <w:b/>
        </w:rPr>
        <w:t xml:space="preserve">Sec. 3.  </w:t>
      </w:r>
      <w:r>
        <w:t xml:space="preserve">RCW 43.131.414 and 2015 3rd </w:t>
      </w:r>
      <w:proofErr w:type="spellStart"/>
      <w:r>
        <w:t>sp.s</w:t>
      </w:r>
      <w:proofErr w:type="spellEnd"/>
      <w:r>
        <w:t xml:space="preserve">. </w:t>
      </w:r>
      <w:proofErr w:type="gramStart"/>
      <w:r>
        <w:t>c</w:t>
      </w:r>
      <w:proofErr w:type="gramEnd"/>
      <w:r>
        <w:t xml:space="preserve"> 3 s 7042 are each amended to read as follows:</w:t>
      </w:r>
    </w:p>
    <w:p w:rsidR="007B740C" w:rsidP="007B740C" w:rsidRDefault="007B740C">
      <w:pPr>
        <w:pStyle w:val="RCWSLText"/>
      </w:pPr>
      <w:r>
        <w:tab/>
        <w:t>RCW 28B.20.744, as now existing or hereafter amended, is repealed, effective June 30, ((</w:t>
      </w:r>
      <w:r>
        <w:rPr>
          <w:strike/>
        </w:rPr>
        <w:t>2018</w:t>
      </w:r>
      <w:r>
        <w:t xml:space="preserve">)) </w:t>
      </w:r>
      <w:r>
        <w:rPr>
          <w:u w:val="single"/>
        </w:rPr>
        <w:t>2023</w:t>
      </w:r>
      <w:r>
        <w:t>."</w:t>
      </w:r>
    </w:p>
    <w:p w:rsidR="0002290F" w:rsidP="0002290F" w:rsidRDefault="0002290F">
      <w:pPr>
        <w:suppressLineNumbers/>
        <w:rPr>
          <w:spacing w:val="-3"/>
        </w:rPr>
      </w:pPr>
    </w:p>
    <w:p w:rsidRPr="0002290F" w:rsidR="0002290F" w:rsidP="0002290F" w:rsidRDefault="0002290F">
      <w:pPr>
        <w:suppressLineNumbers/>
        <w:rPr>
          <w:spacing w:val="-3"/>
        </w:rPr>
      </w:pPr>
    </w:p>
    <w:permEnd w:id="947545332"/>
    <w:p w:rsidR="00ED2EEB" w:rsidP="0002290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35499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2290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2290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B740C">
                  <w:t xml:space="preserve">Extends the sunset provisions for the alternative process for awarding contracts by five years rather than repeal. </w:t>
                </w:r>
              </w:p>
              <w:p w:rsidRPr="007D1589" w:rsidR="001B4E53" w:rsidP="0002290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3549974"/>
    </w:tbl>
    <w:p w:rsidR="00DF5D0E" w:rsidP="0002290F" w:rsidRDefault="00DF5D0E">
      <w:pPr>
        <w:pStyle w:val="BillEnd"/>
        <w:suppressLineNumbers/>
      </w:pPr>
    </w:p>
    <w:p w:rsidR="00DF5D0E" w:rsidP="0002290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2290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0F" w:rsidRDefault="0002290F" w:rsidP="00DF5D0E">
      <w:r>
        <w:separator/>
      </w:r>
    </w:p>
  </w:endnote>
  <w:endnote w:type="continuationSeparator" w:id="0">
    <w:p w:rsidR="0002290F" w:rsidRDefault="0002290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2290F">
        <w:t>6617 AMS HASE SWAN 041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2290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2290F">
        <w:t>6617 AMS HASE SWAN 041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27CE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0F" w:rsidRDefault="0002290F" w:rsidP="00DF5D0E">
      <w:r>
        <w:separator/>
      </w:r>
    </w:p>
  </w:footnote>
  <w:footnote w:type="continuationSeparator" w:id="0">
    <w:p w:rsidR="0002290F" w:rsidRDefault="0002290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290F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7CE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740C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A1DA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6617</BillDocName>
  <AmendType>AMS</AmendType>
  <SponsorAcronym>HASE</SponsorAcronym>
  <DrafterAcronym>SWAN</DrafterAcronym>
  <DraftNumber>041</DraftNumber>
  <ReferenceNumber>SB 6617</ReferenceNumber>
  <Floor>S AMD</Floor>
  <AmendmentNumber> 582</AmendmentNumber>
  <Sponsors>By Senators Hasegawa, Frockt</Sponsors>
  <FloorAction>ADOPTED 02/16/2016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168</Words>
  <Characters>602</Characters>
  <Application>Microsoft Office Word</Application>
  <DocSecurity>8</DocSecurity>
  <Lines>120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6617 AMS HASE SWAN 041</vt:lpstr>
    </vt:vector>
  </TitlesOfParts>
  <Company>Washington State Legislature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6617 AMS HASE SWAN 041</dc:title>
  <dc:creator>Sharon Swanson</dc:creator>
  <cp:lastModifiedBy>Swanson, Sharon</cp:lastModifiedBy>
  <cp:revision>2</cp:revision>
  <dcterms:created xsi:type="dcterms:W3CDTF">2016-02-12T19:32:00Z</dcterms:created>
  <dcterms:modified xsi:type="dcterms:W3CDTF">2016-02-12T19:44:00Z</dcterms:modified>
</cp:coreProperties>
</file>