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7a55fd6e0244ef" /></Relationships>
</file>

<file path=word/document.xml><?xml version="1.0" encoding="utf-8"?>
<w:document xmlns:w="http://schemas.openxmlformats.org/wordprocessingml/2006/main">
  <w:body>
    <w:p>
      <w:r>
        <w:rPr>
          <w:b/>
        </w:rPr>
        <w:r>
          <w:rPr/>
          <w:t xml:space="preserve">6583-S</w:t>
        </w:r>
      </w:r>
      <w:r>
        <w:rPr>
          <w:b/>
        </w:rPr>
        <w:t xml:space="preserve"> </w:t>
        <w:t xml:space="preserve">AMS</w:t>
      </w:r>
      <w:r>
        <w:rPr>
          <w:b/>
        </w:rPr>
        <w:t xml:space="preserve"> </w:t>
        <w:r>
          <w:rPr/>
          <w:t xml:space="preserve">FRAS</w:t>
        </w:r>
      </w:r>
      <w:r>
        <w:rPr>
          <w:b/>
        </w:rPr>
        <w:t xml:space="preserve"> </w:t>
        <w:r>
          <w:rPr/>
          <w:t xml:space="preserve">S4744.1</w:t>
        </w:r>
      </w:r>
      <w:r>
        <w:rPr>
          <w:b/>
        </w:rPr>
        <w:t xml:space="preserve"> - NOT FOR FLOOR USE</w:t>
      </w:r>
    </w:p>
    <w:p>
      <w:pPr>
        <w:ind w:left="0" w:right="0" w:firstLine="576"/>
      </w:pPr>
    </w:p>
    <w:p>
      <w:pPr>
        <w:spacing w:before="480" w:after="0" w:line="408" w:lineRule="exact"/>
      </w:pPr>
      <w:r>
        <w:rPr>
          <w:b/>
          <w:u w:val="single"/>
        </w:rPr>
        <w:t xml:space="preserve">SSB 6583</w:t>
      </w:r>
      <w:r>
        <w:t xml:space="preserve"> -</w:t>
      </w:r>
      <w:r>
        <w:t xml:space="preserve"> </w:t>
        <w:t xml:space="preserve">S AMD</w:t>
      </w:r>
      <w:r>
        <w:t xml:space="preserve"> </w:t>
      </w:r>
      <w:r>
        <w:rPr>
          <w:b/>
        </w:rPr>
        <w:t xml:space="preserve">620</w:t>
      </w:r>
    </w:p>
    <w:p>
      <w:pPr>
        <w:spacing w:before="0" w:after="0" w:line="408" w:lineRule="exact"/>
        <w:ind w:left="0" w:right="0" w:firstLine="576"/>
        <w:jc w:val="left"/>
      </w:pPr>
      <w:r>
        <w:rPr/>
        <w:t xml:space="preserve">By Senators Fraser, McAuliffe</w:t>
      </w:r>
    </w:p>
    <w:p>
      <w:pPr>
        <w:jc w:val="right"/>
      </w:pPr>
      <w:r>
        <w:rPr>
          <w:b/>
        </w:rPr>
        <w:t xml:space="preserve">NOT ADOPTED 02/16/2016</w:t>
      </w:r>
    </w:p>
    <w:p>
      <w:pPr>
        <w:spacing w:before="0" w:after="0" w:line="408" w:lineRule="exact"/>
        <w:ind w:left="0" w:right="0" w:firstLine="576"/>
        <w:jc w:val="left"/>
      </w:pPr>
      <w:r>
        <w:rPr/>
        <w:t xml:space="preserve">On page 2, beginning on line 12, after "(4)" strike all material through "(6)" on line 30</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 beginning on line 37, after "assessments," strike all material through "section," on line 38</w:t>
      </w:r>
    </w:p>
    <w:p>
      <w:pPr>
        <w:spacing w:before="0" w:after="0" w:line="408" w:lineRule="exact"/>
        <w:ind w:left="0" w:right="0" w:firstLine="576"/>
        <w:jc w:val="left"/>
      </w:pPr>
      <w:r>
        <w:rPr/>
        <w:t xml:space="preserve">On page 3, beginning on line 6, strike all of section 2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The Washington state institute for public policy shall conduct a study to estimate the comparative costs to the department of corrections of adopting the Baldrige excellence framework. The institute must examine the costs and resources associated with undergoing Baldrige assessments, and applying for a national quality award. The study must also include an examination of any estimated performance improvements and cost savings associated with implementation of the Baldrige framework compared to other recognized quality management systems. The study also shall identify the assessment questions most relevant to the department of corrections and the questions that are not relevant, in order to promote the most efficient use of state and federal resources. A report is due to the appropriate committees of the legislature by December 1, 2017."</w:t>
      </w:r>
    </w:p>
    <w:p>
      <w:pPr>
        <w:spacing w:before="480" w:after="0" w:line="408" w:lineRule="exact"/>
      </w:pPr>
      <w:r>
        <w:rPr>
          <w:b/>
          <w:u w:val="single"/>
        </w:rPr>
        <w:t xml:space="preserve">SSB 6583</w:t>
      </w:r>
      <w:r>
        <w:t xml:space="preserve"> -</w:t>
      </w:r>
      <w:r>
        <w:t xml:space="preserve"> </w:t>
        <w:t xml:space="preserve">S AMD</w:t>
      </w:r>
      <w:r>
        <w:t xml:space="preserve"> </w:t>
      </w:r>
      <w:r>
        <w:rPr>
          <w:b/>
        </w:rPr>
        <w:t xml:space="preserve">620</w:t>
      </w:r>
    </w:p>
    <w:p>
      <w:pPr>
        <w:spacing w:before="0" w:after="0" w:line="408" w:lineRule="exact"/>
        <w:ind w:left="0" w:right="0" w:firstLine="576"/>
        <w:jc w:val="left"/>
      </w:pPr>
      <w:r>
        <w:rPr/>
        <w:t xml:space="preserve">By Senators Fraser, McAuliffe</w:t>
      </w:r>
    </w:p>
    <w:p>
      <w:pPr>
        <w:jc w:val="right"/>
      </w:pPr>
      <w:r>
        <w:rPr>
          <w:b/>
        </w:rPr>
        <w:t xml:space="preserve">NOT ADOPTED 02/16/2016</w:t>
      </w:r>
    </w:p>
    <w:p>
      <w:pPr>
        <w:spacing w:before="0" w:after="0" w:line="408" w:lineRule="exact"/>
        <w:ind w:left="0" w:right="0" w:firstLine="576"/>
        <w:jc w:val="left"/>
      </w:pPr>
      <w:r>
        <w:rPr/>
        <w:t xml:space="preserve">On page 1, line 2 of the title, after "adding" strike the remainder of the title and insert "a new section to chapter 72.09 RCW; creating new sections; and declaring an emergency."</w:t>
      </w:r>
    </w:p>
    <w:p>
      <w:pPr>
        <w:spacing w:before="0" w:after="0" w:line="408" w:lineRule="exact"/>
        <w:ind w:left="0" w:right="0" w:firstLine="576"/>
        <w:jc w:val="left"/>
      </w:pPr>
      <w:r>
        <w:rPr>
          <w:u w:val="single"/>
        </w:rPr>
        <w:t xml:space="preserve">EFFECT:</w:t>
      </w:r>
      <w:r>
        <w:rPr/>
        <w:t xml:space="preserve"> Removes the requirement for the department of corrections to complete a Baldrige assessment every two years, and the requirement to apply for a Baldrige National Quality Award. Requests the Washington State Institute for Public Policy to study and report back to the legislature regarding the Baldrige framework, Baldrige assessments, and applying for a national quality award.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ffc15ba58e4fb5" /></Relationships>
</file>