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b81a8359479469a" /></Relationships>
</file>

<file path=word/document.xml><?xml version="1.0" encoding="utf-8"?>
<w:document xmlns:w="http://schemas.openxmlformats.org/wordprocessingml/2006/main">
  <w:body>
    <w:p>
      <w:r>
        <w:rPr>
          <w:b/>
        </w:rPr>
        <w:r>
          <w:rPr/>
          <w:t xml:space="preserve">6530</w:t>
        </w:r>
      </w:r>
      <w:r>
        <w:rPr>
          <w:b/>
        </w:rPr>
        <w:t xml:space="preserve"> </w:t>
        <w:t xml:space="preserve">AMS</w:t>
      </w:r>
      <w:r>
        <w:rPr>
          <w:b/>
        </w:rPr>
        <w:t xml:space="preserve"> </w:t>
        <w:r>
          <w:rPr/>
          <w:t xml:space="preserve">BENT</w:t>
        </w:r>
      </w:r>
      <w:r>
        <w:rPr>
          <w:b/>
        </w:rPr>
        <w:t xml:space="preserve"> </w:t>
        <w:r>
          <w:rPr/>
          <w:t xml:space="preserve">S4803.1</w:t>
        </w:r>
      </w:r>
      <w:r>
        <w:rPr>
          <w:b/>
        </w:rPr>
        <w:t xml:space="preserve"> - NOT FOR FLOOR USE</w:t>
      </w:r>
    </w:p>
    <w:p>
      <w:pPr>
        <w:ind w:left="0" w:right="0" w:firstLine="576"/>
      </w:pPr>
    </w:p>
    <w:p>
      <w:pPr>
        <w:spacing w:before="480" w:after="0" w:line="408" w:lineRule="exact"/>
      </w:pPr>
      <w:r>
        <w:rPr>
          <w:b/>
          <w:u w:val="single"/>
        </w:rPr>
        <w:t xml:space="preserve">SB 6530</w:t>
      </w:r>
      <w:r>
        <w:t xml:space="preserve"> -</w:t>
      </w:r>
      <w:r>
        <w:t xml:space="preserve"> </w:t>
        <w:t xml:space="preserve">S AMD</w:t>
      </w:r>
      <w:r>
        <w:t xml:space="preserve"> </w:t>
      </w:r>
      <w:r>
        <w:rPr>
          <w:b/>
        </w:rPr>
        <w:t xml:space="preserve">648</w:t>
      </w:r>
    </w:p>
    <w:p>
      <w:pPr>
        <w:spacing w:before="0" w:after="0" w:line="408" w:lineRule="exact"/>
        <w:ind w:left="0" w:right="0" w:firstLine="576"/>
        <w:jc w:val="left"/>
      </w:pPr>
      <w:r>
        <w:rPr/>
        <w:t xml:space="preserve">By Senator Benton</w:t>
      </w:r>
    </w:p>
    <w:p>
      <w:pPr>
        <w:jc w:val="right"/>
      </w:pPr>
    </w:p>
    <w:p>
      <w:pPr>
        <w:spacing w:before="0" w:after="0" w:line="408" w:lineRule="exact"/>
        <w:ind w:left="0" w:right="0" w:firstLine="576"/>
        <w:jc w:val="left"/>
      </w:pPr>
      <w:r>
        <w:rPr/>
        <w:t xml:space="preserve">On page 2, line 4, after "(3)" insert "During emergencies, emergency management departments of political subdivisions must air public service announcements by radio or television broadcast in the languages represented by their communities who speak a language other than English.</w:t>
      </w:r>
    </w:p>
    <w:p>
      <w:pPr>
        <w:spacing w:before="0" w:after="0" w:line="408" w:lineRule="exact"/>
        <w:ind w:left="0" w:right="0" w:firstLine="576"/>
        <w:jc w:val="left"/>
      </w:pPr>
      <w:r>
        <w:rPr/>
        <w:t xml:space="preserve">(4)"</w:t>
      </w:r>
    </w:p>
    <w:p>
      <w:pPr>
        <w:spacing w:before="0" w:after="0" w:line="408" w:lineRule="exact"/>
        <w:ind w:left="0" w:right="0" w:firstLine="576"/>
        <w:jc w:val="left"/>
      </w:pPr>
      <w:r>
        <w:rPr/>
        <w:t xml:space="preserve">Renumber the remaining subsection consecutively.</w:t>
      </w:r>
    </w:p>
    <w:p>
      <w:pPr>
        <w:spacing w:before="0" w:after="0" w:line="408" w:lineRule="exact"/>
        <w:ind w:left="0" w:right="0" w:firstLine="576"/>
        <w:jc w:val="left"/>
      </w:pPr>
      <w:r>
        <w:rPr/>
        <w:t xml:space="preserve">On page 2, at the beginning of line 5, strike "five" and insert "twenty"</w:t>
      </w:r>
    </w:p>
    <w:p>
      <w:pPr>
        <w:spacing w:before="0" w:after="0" w:line="408" w:lineRule="exact"/>
        <w:ind w:left="0" w:right="0" w:firstLine="576"/>
        <w:jc w:val="left"/>
      </w:pPr>
      <w:r>
        <w:rPr>
          <w:u w:val="single"/>
        </w:rPr>
        <w:t xml:space="preserve">EFFECT:</w:t>
      </w:r>
      <w:r>
        <w:rPr/>
        <w:t xml:space="preserve"> Redefines "significant segment" as twenty percent or more of the residents residing in an affected city, town, or county who are of limited English proficiency. Requires that, during emergencies, the emergency management departments of political subdivisions air public service announcements by radio or television in the languages represented by their communities who speak a language other than English.</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aee48949744bf4" /></Relationships>
</file>