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76a14363419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6455-S2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MCAU</w:t>
        </w:r>
      </w:r>
      <w:r>
        <w:rPr>
          <w:b/>
        </w:rPr>
        <w:t xml:space="preserve"> </w:t>
        <w:r>
          <w:rPr/>
          <w:t xml:space="preserve">S4746.1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6455</w:t>
      </w:r>
      <w:r>
        <w:t xml:space="preserve"> -</w:t>
      </w:r>
      <w:r>
        <w:t xml:space="preserve"> </w:t>
        <w:t xml:space="preserve">S AMD TO S AMD (S-4708.2/16)</w:t>
      </w:r>
      <w:r>
        <w:t xml:space="preserve"> </w:t>
      </w:r>
      <w:r>
        <w:rPr>
          <w:b/>
        </w:rPr>
        <w:t xml:space="preserve">594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McAuliffe</w:t>
      </w:r>
    </w:p>
    <w:p>
      <w:pPr>
        <w:jc w:val="right"/>
      </w:pPr>
      <w:r>
        <w:rPr>
          <w:b/>
        </w:rPr>
        <w:t xml:space="preserve">NOT 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1 of the amendment, strike the remainder of the amendment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"On page 10, beginning on line 27, after "</w:t>
      </w:r>
      <w:r>
        <w:rPr>
          <w:u w:val="single"/>
        </w:rPr>
        <w:t xml:space="preserve">a</w:t>
      </w:r>
      <w:r>
        <w:rPr/>
        <w:t xml:space="preserve">" strike all material through "</w:t>
      </w:r>
      <w:r>
        <w:rPr>
          <w:u w:val="single"/>
        </w:rPr>
        <w:t xml:space="preserve">state</w:t>
      </w:r>
      <w:r>
        <w:rPr/>
        <w:t xml:space="preserve">" on line 29 and insert "</w:t>
      </w:r>
      <w:r>
        <w:rPr>
          <w:u w:val="single"/>
        </w:rPr>
        <w:t xml:space="preserve">second-level teacher certificate from another state that is equivalent to Washington's professional certification as determined by the professional educator standards board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the professional certification standards for experienced out-of-state teachers.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dab2a27340e3" /></Relationships>
</file>