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A23B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3044D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3044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3044D">
            <w:t>ROLF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3044D">
            <w:t>NOAH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3044D">
            <w:t>119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23B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3044D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3044D" w:rsidR="00D3044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678</w:t>
          </w:r>
        </w:sdtContent>
      </w:sdt>
    </w:p>
    <w:p w:rsidR="00DF5D0E" w:rsidP="00605C39" w:rsidRDefault="005A23B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3044D">
            <w:t>By Senator Rolfes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3044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0A53C6" w:rsidP="000A53C6" w:rsidRDefault="00DE256E">
      <w:pPr>
        <w:pStyle w:val="Page"/>
      </w:pPr>
      <w:bookmarkStart w:name="StartOfAmendmentBody" w:id="0"/>
      <w:bookmarkEnd w:id="0"/>
      <w:permStart w:edGrp="everyone" w:id="1535523178"/>
      <w:r>
        <w:tab/>
      </w:r>
      <w:r w:rsidR="000A53C6">
        <w:t>On page 181</w:t>
      </w:r>
      <w:r w:rsidRPr="00CC1472" w:rsidR="000A53C6">
        <w:t xml:space="preserve">, line </w:t>
      </w:r>
      <w:r w:rsidR="000A53C6">
        <w:t>5</w:t>
      </w:r>
      <w:r w:rsidRPr="00CC1472" w:rsidR="000A53C6">
        <w:t xml:space="preserve">, increase the </w:t>
      </w:r>
      <w:r w:rsidR="000A53C6">
        <w:t>Education Legacy Trust Account</w:t>
      </w:r>
      <w:r w:rsidRPr="00CC1472" w:rsidR="000A53C6">
        <w:t>-St</w:t>
      </w:r>
      <w:r w:rsidR="000A53C6">
        <w:t>ate appropriation by $21,000</w:t>
      </w:r>
      <w:r w:rsidRPr="00CC1472" w:rsidR="000A53C6">
        <w:t>,000 and adjust the total appropriation accordingly.</w:t>
      </w:r>
    </w:p>
    <w:p w:rsidR="000A53C6" w:rsidP="000A53C6" w:rsidRDefault="000A53C6">
      <w:pPr>
        <w:pStyle w:val="Page"/>
      </w:pPr>
    </w:p>
    <w:p w:rsidR="000A53C6" w:rsidP="000A53C6" w:rsidRDefault="005A23B9">
      <w:pPr>
        <w:pStyle w:val="Page"/>
      </w:pPr>
      <w:r>
        <w:tab/>
      </w:r>
      <w:r w:rsidR="000A53C6">
        <w:t>On page 18</w:t>
      </w:r>
      <w:r w:rsidR="000A53C6">
        <w:t>7</w:t>
      </w:r>
      <w:r w:rsidR="000A53C6">
        <w:t xml:space="preserve">, </w:t>
      </w:r>
      <w:r w:rsidR="000A53C6">
        <w:t>line 25</w:t>
      </w:r>
      <w:r w:rsidR="000A53C6">
        <w:t>, after "((</w:t>
      </w:r>
      <w:r w:rsidRPr="00F0313F" w:rsidR="000A53C6">
        <w:rPr>
          <w:strike/>
        </w:rPr>
        <w:t>$1,294.63</w:t>
      </w:r>
      <w:r w:rsidR="000A53C6">
        <w:t xml:space="preserve">))", strike </w:t>
      </w:r>
      <w:r w:rsidRPr="00F0313F" w:rsidR="000A53C6">
        <w:t>"</w:t>
      </w:r>
      <w:r w:rsidRPr="00F0313F" w:rsidR="000A53C6">
        <w:rPr>
          <w:u w:val="single"/>
        </w:rPr>
        <w:t>$1,286.99</w:t>
      </w:r>
      <w:r w:rsidR="000A53C6">
        <w:t>", and insert "</w:t>
      </w:r>
      <w:r w:rsidRPr="00F0313F" w:rsidR="000A53C6">
        <w:rPr>
          <w:u w:val="single"/>
        </w:rPr>
        <w:t>$1,523.08</w:t>
      </w:r>
      <w:r w:rsidR="000A53C6">
        <w:t>".</w:t>
      </w:r>
    </w:p>
    <w:p w:rsidR="000A53C6" w:rsidP="000A53C6" w:rsidRDefault="000A53C6">
      <w:pPr>
        <w:pStyle w:val="RCWSLText"/>
      </w:pPr>
    </w:p>
    <w:p w:rsidR="000A53C6" w:rsidP="000A53C6" w:rsidRDefault="005A23B9">
      <w:pPr>
        <w:pStyle w:val="Page"/>
      </w:pPr>
      <w:r>
        <w:tab/>
      </w:r>
      <w:r w:rsidR="000A53C6">
        <w:t>On page 18</w:t>
      </w:r>
      <w:r w:rsidR="000A53C6">
        <w:t>7</w:t>
      </w:r>
      <w:r w:rsidR="000A53C6">
        <w:t xml:space="preserve">, line </w:t>
      </w:r>
      <w:r w:rsidR="000A53C6">
        <w:t>28</w:t>
      </w:r>
      <w:r w:rsidR="000A53C6">
        <w:t>, after "((</w:t>
      </w:r>
      <w:r w:rsidRPr="00F0313F" w:rsidR="000A53C6">
        <w:rPr>
          <w:strike/>
        </w:rPr>
        <w:t>$</w:t>
      </w:r>
      <w:r w:rsidR="000A53C6">
        <w:rPr>
          <w:strike/>
        </w:rPr>
        <w:t>1,455.99</w:t>
      </w:r>
      <w:r w:rsidR="000A53C6">
        <w:t xml:space="preserve">))", strike </w:t>
      </w:r>
      <w:r w:rsidRPr="00F0313F" w:rsidR="000A53C6">
        <w:t>"</w:t>
      </w:r>
      <w:r w:rsidRPr="00F0313F" w:rsidR="000A53C6">
        <w:rPr>
          <w:u w:val="single"/>
        </w:rPr>
        <w:t>$</w:t>
      </w:r>
      <w:r w:rsidR="000A53C6">
        <w:rPr>
          <w:u w:val="single"/>
        </w:rPr>
        <w:t>1,447.40</w:t>
      </w:r>
      <w:r w:rsidR="000A53C6">
        <w:t>", and insert "</w:t>
      </w:r>
      <w:r w:rsidRPr="00F0313F" w:rsidR="000A53C6">
        <w:rPr>
          <w:u w:val="single"/>
        </w:rPr>
        <w:t>$1,</w:t>
      </w:r>
      <w:r w:rsidR="000A53C6">
        <w:rPr>
          <w:u w:val="single"/>
        </w:rPr>
        <w:t>712.70</w:t>
      </w:r>
      <w:r w:rsidR="000A53C6">
        <w:t>".</w:t>
      </w:r>
    </w:p>
    <w:p w:rsidR="000A53C6" w:rsidP="000A53C6" w:rsidRDefault="000A53C6">
      <w:pPr>
        <w:pStyle w:val="RCWSLText"/>
      </w:pPr>
    </w:p>
    <w:p w:rsidR="000A53C6" w:rsidP="000A53C6" w:rsidRDefault="005A23B9">
      <w:pPr>
        <w:pStyle w:val="Page"/>
      </w:pPr>
      <w:r>
        <w:tab/>
      </w:r>
      <w:bookmarkStart w:name="_GoBack" w:id="1"/>
      <w:bookmarkEnd w:id="1"/>
      <w:r w:rsidR="000A53C6">
        <w:t>On page 262</w:t>
      </w:r>
      <w:r w:rsidR="000A53C6">
        <w:t>, after line 10, insert the following:</w:t>
      </w:r>
    </w:p>
    <w:p w:rsidR="000A53C6" w:rsidP="000A53C6" w:rsidRDefault="000A53C6">
      <w:pPr>
        <w:spacing w:before="400" w:line="408" w:lineRule="exact"/>
        <w:ind w:firstLine="576"/>
      </w:pPr>
      <w:r>
        <w:rPr>
          <w:u w:val="single"/>
        </w:rPr>
        <w:t>"NEW SECTION.</w:t>
      </w:r>
      <w:r>
        <w:t xml:space="preserve">  </w:t>
      </w:r>
      <w:r>
        <w:rPr>
          <w:b/>
        </w:rPr>
        <w:t>Sec. 719.</w:t>
      </w:r>
      <w:r>
        <w:t xml:space="preserve">  A new section is added to 2015 3rd sp.s. c 4 (uncodified) to read as follows:</w:t>
      </w:r>
    </w:p>
    <w:p w:rsidR="000A53C6" w:rsidP="000A53C6" w:rsidRDefault="000A53C6">
      <w:pPr>
        <w:spacing w:before="400" w:line="408" w:lineRule="exact"/>
        <w:ind w:firstLine="576"/>
      </w:pPr>
      <w:r>
        <w:rPr>
          <w:b/>
        </w:rPr>
        <w:t>FOR THE OFFICE OF FINANCIAL MANAGEMENT</w:t>
      </w:r>
      <w:r>
        <w:rPr>
          <w:rFonts w:ascii="Times New Roman" w:hAnsi="Times New Roman"/>
          <w:b/>
        </w:rPr>
        <w:t>—</w:t>
      </w:r>
      <w:r>
        <w:rPr>
          <w:b/>
        </w:rPr>
        <w:t>MCCLEARY PENALTY</w:t>
      </w:r>
    </w:p>
    <w:p w:rsidR="000A53C6" w:rsidP="000A53C6" w:rsidRDefault="000A53C6">
      <w:pPr>
        <w:tabs>
          <w:tab w:val="right" w:leader="dot" w:pos="9936"/>
        </w:tabs>
        <w:spacing w:line="408" w:lineRule="exact"/>
      </w:pPr>
      <w:r>
        <w:t>General Fund</w:t>
      </w:r>
      <w:r>
        <w:rPr>
          <w:rFonts w:ascii="Times New Roman" w:hAnsi="Times New Roman"/>
        </w:rPr>
        <w:t>—</w:t>
      </w:r>
      <w:r>
        <w:t>State Appropriation (FY 2016)</w:t>
      </w:r>
      <w:r>
        <w:tab/>
        <w:t>$21,000,000</w:t>
      </w:r>
    </w:p>
    <w:p w:rsidRPr="006A07D2" w:rsidR="000A53C6" w:rsidP="000A53C6" w:rsidRDefault="000A53C6">
      <w:pPr>
        <w:spacing w:before="120" w:line="408" w:lineRule="exact"/>
        <w:ind w:firstLine="576"/>
      </w:pPr>
      <w:r>
        <w:t xml:space="preserve">The appropriation in this section is subject to the following conditions and limitations: The appropriation in this section is provided solely for expenditure into the education legacy trust account. This appropriation reflects the $100,000 per day remedial penalty assessed by the Washington state supreme court in the order issued August 13, 2015, in </w:t>
      </w:r>
      <w:r>
        <w:rPr>
          <w:i/>
        </w:rPr>
        <w:t>McCleary, et.al. v. State of Washington</w:t>
      </w:r>
      <w:r>
        <w:t>."</w:t>
      </w:r>
    </w:p>
    <w:p w:rsidR="00D3044D" w:rsidP="00C8108C" w:rsidRDefault="00D3044D">
      <w:pPr>
        <w:pStyle w:val="Page"/>
      </w:pPr>
    </w:p>
    <w:permEnd w:id="1535523178"/>
    <w:p w:rsidR="00ED2EEB" w:rsidP="00D3044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53633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3044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A53C6" w:rsidP="000A53C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A53C6">
                  <w:t>Appropriates the per day remedial penalty assessed by the Washington state supreme court from the General Fund to the Education Legacy Trust Account.</w:t>
                </w:r>
                <w:r w:rsidRPr="0096303F" w:rsidR="000A53C6">
                  <w:t> </w:t>
                </w:r>
                <w:r w:rsidR="000A53C6">
                  <w:t xml:space="preserve">Additional funding is provided from the Education Legacy Trust Account to increase materials, supplies, </w:t>
                </w:r>
                <w:r w:rsidR="000A53C6">
                  <w:lastRenderedPageBreak/>
                  <w:t>and operating costs for K-12 career &amp; technical education and skill center programs.</w:t>
                </w:r>
              </w:p>
              <w:p w:rsidRPr="007D1589" w:rsidR="001B4E53" w:rsidP="000A53C6" w:rsidRDefault="000A53C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u w:val="single"/>
                  </w:rPr>
                  <w:t>FISCAL IMPACT:</w:t>
                </w:r>
                <w:r w:rsidRPr="00CC1472">
                  <w:t xml:space="preserve">  $21,000,000 GF-S FY 201</w:t>
                </w:r>
                <w:r>
                  <w:t>6</w:t>
                </w:r>
              </w:p>
            </w:tc>
          </w:tr>
        </w:sdtContent>
      </w:sdt>
      <w:permEnd w:id="1715363341"/>
    </w:tbl>
    <w:p w:rsidR="00DF5D0E" w:rsidP="00D3044D" w:rsidRDefault="00DF5D0E">
      <w:pPr>
        <w:pStyle w:val="BillEnd"/>
        <w:suppressLineNumbers/>
      </w:pPr>
    </w:p>
    <w:p w:rsidR="00DF5D0E" w:rsidP="00D3044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3044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4D" w:rsidRDefault="00D3044D" w:rsidP="00DF5D0E">
      <w:r>
        <w:separator/>
      </w:r>
    </w:p>
  </w:endnote>
  <w:endnote w:type="continuationSeparator" w:id="0">
    <w:p w:rsidR="00D3044D" w:rsidRDefault="00D3044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3044D">
        <w:t>6246-S AMS ROLF NOAH 119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A23B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3044D">
        <w:t>6246-S AMS ROLF NOAH 119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A23B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4D" w:rsidRDefault="00D3044D" w:rsidP="00DF5D0E">
      <w:r>
        <w:separator/>
      </w:r>
    </w:p>
  </w:footnote>
  <w:footnote w:type="continuationSeparator" w:id="0">
    <w:p w:rsidR="00D3044D" w:rsidRDefault="00D3044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53C6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23B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044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D5C6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ROLF</SponsorAcronym>
  <DrafterAcronym>NOAH</DrafterAcronym>
  <DraftNumber>119</DraftNumber>
  <ReferenceNumber>SSB 6246</ReferenceNumber>
  <Floor>S AMD</Floor>
  <AmendmentNumber> 678</AmendmentNumber>
  <Sponsors>By Senator Rolfes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2</Pages>
  <Words>331</Words>
  <Characters>1182</Characters>
  <Application>Microsoft Office Word</Application>
  <DocSecurity>8</DocSecurity>
  <Lines>236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ROLF NOAH 119</dc:title>
  <dc:creator>Lorrell Noahr</dc:creator>
  <cp:lastModifiedBy>Noahr, Lorrell</cp:lastModifiedBy>
  <cp:revision>3</cp:revision>
  <dcterms:created xsi:type="dcterms:W3CDTF">2016-02-26T19:01:00Z</dcterms:created>
  <dcterms:modified xsi:type="dcterms:W3CDTF">2016-02-26T19:06:00Z</dcterms:modified>
</cp:coreProperties>
</file>