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2211A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7662F">
            <w:t>6246-S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7662F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7662F">
            <w:t>MCAU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7662F">
            <w:t>NOAH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7662F">
            <w:t>120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211A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7662F">
            <w:rPr>
              <w:b/>
              <w:u w:val="single"/>
            </w:rPr>
            <w:t>SSB 6246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C7662F" w:rsidR="00C7662F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677</w:t>
          </w:r>
        </w:sdtContent>
      </w:sdt>
    </w:p>
    <w:p w:rsidR="00DF5D0E" w:rsidP="00605C39" w:rsidRDefault="002211AD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7662F">
            <w:t>By Senator McAuliffe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7662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02/26/2016</w:t>
          </w:r>
        </w:p>
      </w:sdtContent>
    </w:sdt>
    <w:p w:rsidR="00912037" w:rsidP="00912037" w:rsidRDefault="00DE256E">
      <w:pPr>
        <w:spacing w:line="408" w:lineRule="exact"/>
        <w:ind w:firstLine="576"/>
      </w:pPr>
      <w:bookmarkStart w:name="StartOfAmendmentBody" w:id="1"/>
      <w:bookmarkEnd w:id="1"/>
      <w:permStart w:edGrp="everyone" w:id="1150362380"/>
      <w:r>
        <w:tab/>
      </w:r>
      <w:r w:rsidR="00912037">
        <w:t>On page 181, line 2</w:t>
      </w:r>
      <w:r w:rsidRPr="002773B3" w:rsidR="00912037">
        <w:t xml:space="preserve">, increase the General Fund- -State FY </w:t>
      </w:r>
      <w:r w:rsidR="00912037">
        <w:t>2017 appropriation by $44,861,000</w:t>
      </w:r>
      <w:r w:rsidRPr="002773B3" w:rsidR="00912037">
        <w:t xml:space="preserve"> and adjust the total appropriation accordingly.</w:t>
      </w:r>
    </w:p>
    <w:p w:rsidR="00912037" w:rsidP="00912037" w:rsidRDefault="00912037">
      <w:pPr>
        <w:spacing w:line="408" w:lineRule="exact"/>
        <w:ind w:firstLine="576"/>
      </w:pPr>
    </w:p>
    <w:p w:rsidR="00912037" w:rsidP="00912037" w:rsidRDefault="00912037">
      <w:pPr>
        <w:spacing w:line="408" w:lineRule="exact"/>
        <w:ind w:firstLine="576"/>
      </w:pPr>
      <w:r>
        <w:t>On page 193, line 36</w:t>
      </w:r>
      <w:r w:rsidRPr="002773B3">
        <w:t xml:space="preserve">, increase the General Fund- -State FY </w:t>
      </w:r>
      <w:r>
        <w:t>2017 appropriation by $1,421,000</w:t>
      </w:r>
      <w:r w:rsidRPr="002773B3">
        <w:t xml:space="preserve"> and adjust the total appropriation accordingly.</w:t>
      </w:r>
    </w:p>
    <w:p w:rsidR="00912037" w:rsidP="00912037" w:rsidRDefault="00912037">
      <w:pPr>
        <w:spacing w:line="408" w:lineRule="exact"/>
        <w:ind w:firstLine="576"/>
      </w:pPr>
    </w:p>
    <w:p w:rsidR="00912037" w:rsidP="00912037" w:rsidRDefault="00912037">
      <w:pPr>
        <w:spacing w:line="408" w:lineRule="exact"/>
        <w:ind w:firstLine="576"/>
      </w:pPr>
      <w:r>
        <w:t>On page 197, line 3</w:t>
      </w:r>
      <w:r w:rsidRPr="002773B3">
        <w:t xml:space="preserve">, increase the General Fund- -State FY </w:t>
      </w:r>
      <w:r>
        <w:t>2017 appropriation by $6,262,000</w:t>
      </w:r>
      <w:r w:rsidRPr="002773B3">
        <w:t xml:space="preserve"> and adjust the total appropriation accordingly.</w:t>
      </w:r>
    </w:p>
    <w:p w:rsidR="00912037" w:rsidP="00912037" w:rsidRDefault="00912037">
      <w:pPr>
        <w:spacing w:line="408" w:lineRule="exact"/>
        <w:ind w:firstLine="576"/>
      </w:pPr>
    </w:p>
    <w:p w:rsidR="00912037" w:rsidP="00912037" w:rsidRDefault="00912037">
      <w:pPr>
        <w:spacing w:line="408" w:lineRule="exact"/>
        <w:ind w:firstLine="576"/>
      </w:pPr>
      <w:r>
        <w:t>On page 216, after line 13, insert the following:</w:t>
      </w:r>
    </w:p>
    <w:p w:rsidRPr="00594DC2" w:rsidR="00912037" w:rsidP="00912037" w:rsidRDefault="00912037">
      <w:pPr>
        <w:spacing w:line="408" w:lineRule="exact"/>
      </w:pPr>
      <w:r>
        <w:rPr>
          <w:b/>
        </w:rPr>
        <w:t>"</w:t>
      </w:r>
      <w:r>
        <w:t>NEW SECTION.</w:t>
      </w:r>
      <w:r>
        <w:rPr>
          <w:b/>
        </w:rPr>
        <w:t xml:space="preserve">  </w:t>
      </w:r>
      <w:r w:rsidRPr="00DF203A">
        <w:rPr>
          <w:b/>
          <w:u w:val="single"/>
        </w:rPr>
        <w:t>Sec. 5</w:t>
      </w:r>
      <w:r>
        <w:rPr>
          <w:b/>
          <w:u w:val="single"/>
        </w:rPr>
        <w:t>15.</w:t>
      </w:r>
      <w:r>
        <w:t xml:space="preserve"> A new section is added to 2015 3rd sp.s. c 4 (uncodified) to read as follows:</w:t>
      </w:r>
    </w:p>
    <w:p w:rsidRPr="002326F2" w:rsidR="00912037" w:rsidP="00912037" w:rsidRDefault="00912037">
      <w:pPr>
        <w:spacing w:line="408" w:lineRule="exact"/>
        <w:ind w:firstLine="576"/>
      </w:pPr>
      <w:r w:rsidRPr="002326F2">
        <w:t>The appropriations to the office of superintendent of public instruction in part V of this act shall be expended for the programs and in the amounts specified in this act. H</w:t>
      </w:r>
      <w:r>
        <w:t>owever, the office may expend</w:t>
      </w:r>
      <w:r w:rsidRPr="002326F2">
        <w:t xml:space="preserve"> unexpended funds from the grades kindergarten through three class size reduction funds in part V of this act for </w:t>
      </w:r>
      <w:r>
        <w:t>the purpose of providing</w:t>
      </w:r>
      <w:r w:rsidRPr="002326F2">
        <w:t xml:space="preserve"> one-time beginning teacher salary increase</w:t>
      </w:r>
      <w:r>
        <w:t>s</w:t>
      </w:r>
      <w:r w:rsidRPr="002326F2">
        <w:t xml:space="preserve">.  The </w:t>
      </w:r>
      <w:r>
        <w:t xml:space="preserve">resulting compensation </w:t>
      </w:r>
      <w:r w:rsidRPr="002326F2">
        <w:t xml:space="preserve">shall not exceed a total annual salary of $40,000 for full-time equivalent certificated instructional staff with zero years of service and a bachelor of arts degree.  The surrounding cells of the salary allocation model in LEAP document 1 may be modified so that a reduction in salary does not occur for staff promoting to the next step.  The office may modify LEAP </w:t>
      </w:r>
      <w:r w:rsidRPr="002326F2">
        <w:lastRenderedPageBreak/>
        <w:t xml:space="preserve">document 2 to account for this change only to the extent that the unexpended funds can support the salary adjustments.  Before making modification to the salary allocations, the office will submit a report detailing </w:t>
      </w:r>
      <w:r>
        <w:t xml:space="preserve">its </w:t>
      </w:r>
      <w:r w:rsidRPr="002326F2">
        <w:t xml:space="preserve">proposed adjustments to the appropriate policy and fiscal committees of the legislature and the office of financial management." </w:t>
      </w:r>
    </w:p>
    <w:p w:rsidR="00912037" w:rsidP="00912037" w:rsidRDefault="00912037">
      <w:pPr>
        <w:pStyle w:val="Page"/>
      </w:pPr>
      <w:r>
        <w:t xml:space="preserve"> </w:t>
      </w:r>
    </w:p>
    <w:p w:rsidRPr="00912037" w:rsidR="00C7662F" w:rsidP="00912037" w:rsidRDefault="00912037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ermEnd w:id="1150362380"/>
    <w:p w:rsidR="00ED2EEB" w:rsidP="00C7662F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8893770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7662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912037" w:rsidP="0091203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912037">
                  <w:rPr>
                    <w:u w:val="single"/>
                  </w:rPr>
                  <w:t>EFFECT:</w:t>
                </w:r>
                <w:r w:rsidRPr="0096303F" w:rsidR="00912037">
                  <w:t>  </w:t>
                </w:r>
                <w:r w:rsidR="00912037">
                  <w:t>Funding from the K-3 class size reversion is restored and provided for a one-time beginning teacher salary increase.</w:t>
                </w:r>
              </w:p>
              <w:p w:rsidRPr="007D1589" w:rsidR="001B4E53" w:rsidP="00912037" w:rsidRDefault="0091203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rPr>
                    <w:u w:val="single"/>
                  </w:rPr>
                  <w:t>FISCAL IMPACT:</w:t>
                </w:r>
                <w:r w:rsidRPr="002773B3">
                  <w:t xml:space="preserve">  </w:t>
                </w:r>
                <w:r>
                  <w:t>$52,544,000 GF-S FY 2017</w:t>
                </w:r>
              </w:p>
            </w:tc>
          </w:tr>
        </w:sdtContent>
      </w:sdt>
      <w:permEnd w:id="1688937703"/>
    </w:tbl>
    <w:p w:rsidR="00DF5D0E" w:rsidP="00C7662F" w:rsidRDefault="00DF5D0E">
      <w:pPr>
        <w:pStyle w:val="BillEnd"/>
        <w:suppressLineNumbers/>
      </w:pPr>
    </w:p>
    <w:p w:rsidR="00DF5D0E" w:rsidP="00C7662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7662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62F" w:rsidRDefault="00C7662F" w:rsidP="00DF5D0E">
      <w:r>
        <w:separator/>
      </w:r>
    </w:p>
  </w:endnote>
  <w:endnote w:type="continuationSeparator" w:id="0">
    <w:p w:rsidR="00C7662F" w:rsidRDefault="00C7662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60F" w:rsidRDefault="009546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2211A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6246-S AMS .... NOAH 120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2211A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6246-S AMS .... NOAH 120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62F" w:rsidRDefault="00C7662F" w:rsidP="00DF5D0E">
      <w:r>
        <w:separator/>
      </w:r>
    </w:p>
  </w:footnote>
  <w:footnote w:type="continuationSeparator" w:id="0">
    <w:p w:rsidR="00C7662F" w:rsidRDefault="00C7662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60F" w:rsidRDefault="009546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211AD"/>
    <w:rsid w:val="00265296"/>
    <w:rsid w:val="00281CBD"/>
    <w:rsid w:val="00316CD9"/>
    <w:rsid w:val="003E2FC6"/>
    <w:rsid w:val="00492DDC"/>
    <w:rsid w:val="004C6615"/>
    <w:rsid w:val="00523C5A"/>
    <w:rsid w:val="00525010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12037"/>
    <w:rsid w:val="00931B84"/>
    <w:rsid w:val="0095460F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7662F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E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6246-S</BillDocName>
  <AmendType>AMS</AmendType>
  <SponsorAcronym>MCAU</SponsorAcronym>
  <DrafterAcronym>NOAH</DrafterAcronym>
  <DraftNumber>120</DraftNumber>
  <ReferenceNumber>SSB 6246</ReferenceNumber>
  <Floor>S AMD</Floor>
  <AmendmentNumber> 677</AmendmentNumber>
  <Sponsors>By Senator McAuliffe</Sponsors>
  <FloorAction>NOT ADOPTED 02/26/2016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</TotalTime>
  <Pages>2</Pages>
  <Words>336</Words>
  <Characters>1763</Characters>
  <Application>Microsoft Office Word</Application>
  <DocSecurity>8</DocSecurity>
  <Lines>51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6246-S AMS MCAU NOAH 120</dc:title>
  <dc:creator>Lorrell Noahr</dc:creator>
  <cp:lastModifiedBy>Noahr, Lorrell</cp:lastModifiedBy>
  <cp:revision>5</cp:revision>
  <cp:lastPrinted>2016-02-26T19:18:00Z</cp:lastPrinted>
  <dcterms:created xsi:type="dcterms:W3CDTF">2016-02-26T19:08:00Z</dcterms:created>
  <dcterms:modified xsi:type="dcterms:W3CDTF">2016-02-26T19:18:00Z</dcterms:modified>
</cp:coreProperties>
</file>