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7D1A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06EB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06E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06EB">
            <w:t>FRAS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06EB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06EB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D1A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06EB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C06EB" w:rsidR="00EC06E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687</w:t>
          </w:r>
        </w:sdtContent>
      </w:sdt>
    </w:p>
    <w:p w:rsidR="00DF5D0E" w:rsidP="00605C39" w:rsidRDefault="007D1AF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06EB">
            <w:t>By Senators Fraser, Becker, Nelson,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06E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02/26/2016</w:t>
          </w:r>
        </w:p>
      </w:sdtContent>
    </w:sdt>
    <w:p w:rsidR="00EC06EB" w:rsidP="00C8108C" w:rsidRDefault="00DE256E">
      <w:pPr>
        <w:pStyle w:val="Page"/>
      </w:pPr>
      <w:bookmarkStart w:name="StartOfAmendmentBody" w:id="0"/>
      <w:bookmarkEnd w:id="0"/>
      <w:permStart w:edGrp="everyone" w:id="642778786"/>
      <w:r>
        <w:tab/>
      </w:r>
      <w:r w:rsidR="00EC06EB">
        <w:t>On page 119, after line 2, strike all of subsection (b), and re-letter the subsections accordingly.</w:t>
      </w:r>
    </w:p>
    <w:p w:rsidRPr="007D1AFA" w:rsidR="007D1AFA" w:rsidP="007D1AFA" w:rsidRDefault="007D1AFA">
      <w:pPr>
        <w:pStyle w:val="RCWSLText"/>
      </w:pPr>
      <w:bookmarkStart w:name="_GoBack" w:id="1"/>
      <w:bookmarkEnd w:id="1"/>
    </w:p>
    <w:permEnd w:id="642778786"/>
    <w:p w:rsidR="00ED2EEB" w:rsidP="00EC06E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39882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06E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EC06E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D1AFA">
                  <w:t>Removes the requirement for Health Care Authority to explore the feasibility of transferring retirees from a Medicare supplement plan to a Medicare Advantage group preferred provider organization.</w:t>
                </w:r>
              </w:p>
              <w:p w:rsidR="007D1AFA" w:rsidP="00EC06EB" w:rsidRDefault="007D1A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AFA" w:rsidR="007D1AFA" w:rsidP="00EC06EB" w:rsidRDefault="007D1AF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>
                  <w:t xml:space="preserve"> None</w:t>
                </w:r>
              </w:p>
              <w:p w:rsidRPr="007D1589" w:rsidR="001B4E53" w:rsidP="00EC06E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3988282"/>
    </w:tbl>
    <w:p w:rsidR="00DF5D0E" w:rsidP="00EC06EB" w:rsidRDefault="00DF5D0E">
      <w:pPr>
        <w:pStyle w:val="BillEnd"/>
        <w:suppressLineNumbers/>
      </w:pPr>
    </w:p>
    <w:p w:rsidR="00DF5D0E" w:rsidP="00EC06E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06E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EB" w:rsidRDefault="00EC06EB" w:rsidP="00DF5D0E">
      <w:r>
        <w:separator/>
      </w:r>
    </w:p>
  </w:endnote>
  <w:endnote w:type="continuationSeparator" w:id="0">
    <w:p w:rsidR="00EC06EB" w:rsidRDefault="00EC06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C06EB">
        <w:t>6246-S AMS FRAS STIT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C06E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C06EB">
        <w:t>6246-S AMS FRAS STIT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D1AF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EB" w:rsidRDefault="00EC06EB" w:rsidP="00DF5D0E">
      <w:r>
        <w:separator/>
      </w:r>
    </w:p>
  </w:footnote>
  <w:footnote w:type="continuationSeparator" w:id="0">
    <w:p w:rsidR="00EC06EB" w:rsidRDefault="00EC06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1AFA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06EB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244D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FRAS</SponsorAcronym>
  <DrafterAcronym>STIT</DrafterAcronym>
  <DraftNumber>054</DraftNumber>
  <ReferenceNumber>SSB 6246</ReferenceNumber>
  <Floor>S AMD</Floor>
  <AmendmentNumber> 687</AmendmentNumber>
  <Sponsors>By Senators Fraser, Becker, Nelson, King</Sponsors>
  <FloorAction>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101</Words>
  <Characters>363</Characters>
  <Application>Microsoft Office Word</Application>
  <DocSecurity>8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FRAS STIT 054</dc:title>
  <dc:creator>Sandy Stith</dc:creator>
  <cp:lastModifiedBy>Stith, Sandy</cp:lastModifiedBy>
  <cp:revision>2</cp:revision>
  <dcterms:created xsi:type="dcterms:W3CDTF">2016-02-26T20:28:00Z</dcterms:created>
  <dcterms:modified xsi:type="dcterms:W3CDTF">2016-02-26T20:31:00Z</dcterms:modified>
</cp:coreProperties>
</file>