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02e533d873242aa" /></Relationships>
</file>

<file path=word/document.xml><?xml version="1.0" encoding="utf-8"?>
<w:document xmlns:w="http://schemas.openxmlformats.org/wordprocessingml/2006/main">
  <w:body>
    <w:p>
      <w:r>
        <w:rPr>
          <w:b/>
        </w:rPr>
        <w:r>
          <w:rPr/>
          <w:t xml:space="preserve">6215-S</w:t>
        </w:r>
      </w:r>
      <w:r>
        <w:rPr>
          <w:b/>
        </w:rPr>
        <w:t xml:space="preserve"> </w:t>
        <w:t xml:space="preserve">AMS</w:t>
      </w:r>
      <w:r>
        <w:rPr>
          <w:b/>
        </w:rPr>
        <w:t xml:space="preserve"> </w:t>
        <w:r>
          <w:rPr/>
          <w:t xml:space="preserve">PADD</w:t>
        </w:r>
      </w:r>
      <w:r>
        <w:rPr>
          <w:b/>
        </w:rPr>
        <w:t xml:space="preserve"> </w:t>
        <w:r>
          <w:rPr/>
          <w:t xml:space="preserve">S4811.4</w:t>
        </w:r>
      </w:r>
      <w:r>
        <w:rPr>
          <w:b/>
        </w:rPr>
        <w:t xml:space="preserve"> - NOT FOR FLOOR USE</w:t>
      </w:r>
    </w:p>
    <w:p>
      <w:pPr>
        <w:ind w:left="0" w:right="0" w:firstLine="576"/>
      </w:pPr>
    </w:p>
    <w:p>
      <w:pPr>
        <w:spacing w:before="480" w:after="0" w:line="408" w:lineRule="exact"/>
      </w:pPr>
      <w:r>
        <w:rPr>
          <w:b/>
          <w:u w:val="single"/>
        </w:rPr>
        <w:t xml:space="preserve">SSB 6215</w:t>
      </w:r>
      <w:r>
        <w:t xml:space="preserve"> -</w:t>
      </w:r>
      <w:r>
        <w:t xml:space="preserve"> </w:t>
        <w:t xml:space="preserve">S AMD</w:t>
      </w:r>
      <w:r>
        <w:t xml:space="preserve"> </w:t>
      </w:r>
      <w:r>
        <w:rPr>
          <w:b/>
        </w:rPr>
        <w:t xml:space="preserve">658</w:t>
      </w:r>
    </w:p>
    <w:p>
      <w:pPr>
        <w:spacing w:before="0" w:after="0" w:line="408" w:lineRule="exact"/>
        <w:ind w:left="0" w:right="0" w:firstLine="576"/>
        <w:jc w:val="left"/>
      </w:pPr>
      <w:r>
        <w:rPr/>
        <w:t xml:space="preserve">By Senator Padden</w:t>
      </w:r>
    </w:p>
    <w:p>
      <w:pPr>
        <w:jc w:val="right"/>
      </w:pPr>
      <w:r>
        <w:rPr>
          <w:b/>
        </w:rPr>
        <w:t xml:space="preserve">ADOPTED 02/17/2016</w:t>
      </w:r>
    </w:p>
    <w:p>
      <w:pPr>
        <w:spacing w:before="0" w:after="0" w:line="408" w:lineRule="exact"/>
        <w:ind w:left="0" w:right="0" w:firstLine="576"/>
        <w:jc w:val="left"/>
      </w:pPr>
      <w:r>
        <w:rPr/>
        <w:t xml:space="preserve">On page 2, after line 10, insert the following:</w:t>
      </w:r>
    </w:p>
    <w:p>
      <w:pPr>
        <w:spacing w:before="0" w:after="0" w:line="408" w:lineRule="exact"/>
        <w:ind w:left="0" w:right="0" w:firstLine="576"/>
        <w:jc w:val="left"/>
      </w:pPr>
      <w:r>
        <w:rPr/>
        <w:t xml:space="preserve">"</w:t>
      </w:r>
      <w:r>
        <w:rPr>
          <w:u w:val="single"/>
        </w:rPr>
        <w:t xml:space="preserve">(3) Subsection (2) of this section applies to water resource inventory areas 54, 55, 56, and 57, according to the boundaries of those areas as they existed on the effective date of this section.</w:t>
      </w:r>
    </w:p>
    <w:p>
      <w:pPr>
        <w:spacing w:before="0" w:after="0" w:line="408" w:lineRule="exact"/>
        <w:ind w:left="0" w:right="0" w:firstLine="576"/>
        <w:jc w:val="left"/>
      </w:pPr>
      <w:r>
        <w:rPr>
          <w:u w:val="single"/>
        </w:rPr>
        <w:t xml:space="preserve">(4) The legislature intends that a municipal water supplier holding water rights that have been amended pursuant to subsection (2) of this section should retain such water rights.</w:t>
      </w:r>
      <w:r>
        <w:rPr/>
        <w:t xml:space="preserve">"</w:t>
      </w:r>
    </w:p>
    <w:p>
      <w:pPr>
        <w:spacing w:before="0" w:after="0" w:line="408" w:lineRule="exact"/>
        <w:ind w:left="0" w:right="0" w:firstLine="576"/>
        <w:jc w:val="left"/>
      </w:pPr>
      <w:r>
        <w:rPr>
          <w:u w:val="single"/>
        </w:rPr>
        <w:t xml:space="preserve">EFFECT:</w:t>
      </w:r>
      <w:r>
        <w:rPr/>
        <w:t xml:space="preserve"> Limits the application of the bill to certain water resource inventory areas.</w:t>
      </w:r>
    </w:p>
    <w:p>
      <w:pPr>
        <w:spacing w:before="0" w:after="0" w:line="408" w:lineRule="exact"/>
        <w:ind w:left="0" w:right="0" w:firstLine="576"/>
        <w:jc w:val="left"/>
      </w:pPr>
      <w:r>
        <w:rPr/>
        <w:t xml:space="preserve">Expresses intent that municipal water suppliers amending water rights under the bill should retain such rights.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7b69973efb4229" /></Relationships>
</file>