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7d9eeb69f6745a0" /></Relationships>
</file>

<file path=word/document.xml><?xml version="1.0" encoding="utf-8"?>
<w:document xmlns:w="http://schemas.openxmlformats.org/wordprocessingml/2006/main">
  <w:body>
    <w:p>
      <w:r>
        <w:rPr>
          <w:b/>
        </w:rPr>
        <w:r>
          <w:rPr/>
          <w:t xml:space="preserve">6207</w:t>
        </w:r>
      </w:r>
      <w:r>
        <w:rPr>
          <w:b/>
        </w:rPr>
        <w:t xml:space="preserve"> </w:t>
        <w:t xml:space="preserve">AMS</w:t>
      </w:r>
      <w:r>
        <w:rPr>
          <w:b/>
        </w:rPr>
        <w:t xml:space="preserve"> </w:t>
        <w:r>
          <w:rPr/>
          <w:t xml:space="preserve">RIVE</w:t>
        </w:r>
      </w:r>
      <w:r>
        <w:rPr>
          <w:b/>
        </w:rPr>
        <w:t xml:space="preserve"> </w:t>
        <w:r>
          <w:rPr/>
          <w:t xml:space="preserve">S4332.1</w:t>
        </w:r>
      </w:r>
      <w:r>
        <w:rPr>
          <w:b/>
        </w:rPr>
        <w:t xml:space="preserve"> - NOT FOR FLOOR USE</w:t>
      </w:r>
    </w:p>
    <w:p>
      <w:pPr>
        <w:ind w:left="0" w:right="0" w:firstLine="576"/>
      </w:pPr>
    </w:p>
    <w:p>
      <w:pPr>
        <w:spacing w:before="480" w:after="0" w:line="408" w:lineRule="exact"/>
      </w:pPr>
      <w:r>
        <w:rPr>
          <w:b/>
          <w:u w:val="single"/>
        </w:rPr>
        <w:t xml:space="preserve">SB 6207</w:t>
      </w:r>
      <w:r>
        <w:t xml:space="preserve"> -</w:t>
      </w:r>
      <w:r>
        <w:t xml:space="preserve"> </w:t>
        <w:t xml:space="preserve">S AMD</w:t>
      </w:r>
      <w:r>
        <w:t xml:space="preserve"> </w:t>
      </w:r>
      <w:r>
        <w:rPr>
          <w:b/>
        </w:rPr>
        <w:t xml:space="preserve">543</w:t>
      </w:r>
    </w:p>
    <w:p>
      <w:pPr>
        <w:spacing w:before="0" w:after="0" w:line="408" w:lineRule="exact"/>
        <w:ind w:left="0" w:right="0" w:firstLine="576"/>
        <w:jc w:val="left"/>
      </w:pPr>
      <w:r>
        <w:rPr/>
        <w:t xml:space="preserve">By Senator Rivers</w:t>
      </w:r>
    </w:p>
    <w:p>
      <w:pPr>
        <w:jc w:val="right"/>
      </w:pPr>
      <w:r>
        <w:rPr>
          <w:b/>
        </w:rPr>
        <w:t xml:space="preserve">ADOPTED 02/15/2016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w:t>
      </w:r>
      <w:r>
        <w:t>((</w:t>
      </w:r>
      <w:r>
        <w:rPr>
          <w:strike/>
        </w:rPr>
        <w:t xml:space="preserve">and</w:t>
      </w:r>
      <w:r>
        <w:t>))</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r>
        <w:rPr>
          <w:u w:val="single"/>
        </w:rPr>
        <w:t xml:space="preserve">;</w:t>
      </w:r>
    </w:p>
    <w:p>
      <w:pPr>
        <w:spacing w:before="0" w:after="0" w:line="408" w:lineRule="exact"/>
        <w:ind w:left="0" w:right="0" w:firstLine="576"/>
        <w:jc w:val="left"/>
      </w:pPr>
      <w:r>
        <w:rPr>
          <w:u w:val="single"/>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and</w:t>
      </w:r>
    </w:p>
    <w:p>
      <w:pPr>
        <w:spacing w:before="0" w:after="0" w:line="408" w:lineRule="exact"/>
        <w:ind w:left="0" w:right="0" w:firstLine="576"/>
        <w:jc w:val="left"/>
      </w:pPr>
      <w:r>
        <w:rPr>
          <w:u w:val="single"/>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r>
        <w:rPr/>
        <w:t xml:space="preserve">."</w:t>
      </w:r>
    </w:p>
    <w:p>
      <w:pPr>
        <w:spacing w:before="480" w:after="0" w:line="408" w:lineRule="exact"/>
      </w:pPr>
      <w:r>
        <w:rPr>
          <w:b/>
          <w:u w:val="single"/>
        </w:rPr>
        <w:t xml:space="preserve">SB 6207</w:t>
      </w:r>
      <w:r>
        <w:t xml:space="preserve"> -</w:t>
      </w:r>
      <w:r>
        <w:t xml:space="preserve"> </w:t>
        <w:t xml:space="preserve">S AMD</w:t>
      </w:r>
      <w:r>
        <w:t xml:space="preserve"> </w:t>
      </w:r>
      <w:r>
        <w:rPr>
          <w:b/>
        </w:rPr>
        <w:t xml:space="preserve">543</w:t>
      </w:r>
    </w:p>
    <w:p>
      <w:pPr>
        <w:spacing w:before="0" w:after="0" w:line="408" w:lineRule="exact"/>
        <w:ind w:left="0" w:right="0" w:firstLine="576"/>
        <w:jc w:val="left"/>
      </w:pPr>
      <w:r>
        <w:rPr/>
        <w:t xml:space="preserve">By Senator Rivers</w:t>
      </w:r>
    </w:p>
    <w:p>
      <w:pPr>
        <w:jc w:val="right"/>
      </w:pPr>
      <w:r>
        <w:rPr>
          <w:b/>
        </w:rPr>
        <w:t xml:space="preserve">ADOPTED 02/15/2016</w:t>
      </w:r>
    </w:p>
    <w:p>
      <w:pPr>
        <w:spacing w:before="0" w:after="0" w:line="408" w:lineRule="exact"/>
        <w:ind w:left="0" w:right="0" w:firstLine="576"/>
        <w:jc w:val="left"/>
      </w:pPr>
      <w:r>
        <w:rPr/>
        <w:t xml:space="preserve">On page 1, line 3 of the title, after "operations;" strike the remainder of the title and insert "and amending RCW 42.56.270."</w:t>
      </w:r>
    </w:p>
    <w:p>
      <w:pPr>
        <w:spacing w:before="0" w:after="0" w:line="408" w:lineRule="exact"/>
        <w:ind w:left="0" w:right="0" w:firstLine="576"/>
        <w:jc w:val="left"/>
      </w:pPr>
      <w:r>
        <w:rPr>
          <w:u w:val="single"/>
        </w:rPr>
        <w:t xml:space="preserve">EFFECT:</w:t>
      </w:r>
      <w:r>
        <w:rPr/>
        <w:t xml:space="preserve"> Narrows the scope of the Liquor and Cannabis Board information exempted from discovery under the Public Records Act to information pertaining to the following: Financial institutions, retirement accounts, building security plans, marijuana transportation, vehicle and driver identification data, and account numbers or unique access identifiers issued to private entities for traceability system access.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f97594474940c5" /></Relationships>
</file>