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1C304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A55DB">
            <w:t>6194-S2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A55D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A55DB">
            <w:t>CONW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A55DB">
            <w:t>MIEL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A55DB">
            <w:t>001</w:t>
          </w:r>
        </w:sdtContent>
      </w:sdt>
    </w:p>
    <w:p w:rsidR="00DF5D0E" w:rsidP="00B73E0A" w:rsidRDefault="00AA1230">
      <w:pPr>
        <w:pStyle w:val="OfferedBy"/>
        <w:spacing w:after="120"/>
      </w:pPr>
      <w:r>
        <w:tab/>
      </w:r>
      <w:r>
        <w:tab/>
      </w:r>
      <w:r>
        <w:tab/>
      </w:r>
    </w:p>
    <w:p w:rsidR="00DF5D0E" w:rsidRDefault="001C304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A55DB">
            <w:rPr>
              <w:b/>
              <w:u w:val="single"/>
            </w:rPr>
            <w:t>2SSB 6194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7A55DB" w:rsidR="007A55D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522</w:t>
          </w:r>
        </w:sdtContent>
      </w:sdt>
    </w:p>
    <w:p w:rsidR="00DF5D0E" w:rsidP="00605C39" w:rsidRDefault="001C304D">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A55DB">
            <w:t>By Senators Conway, Keiser, Hasegawa, Jayapal, Darneille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A55DB">
          <w:pPr>
            <w:spacing w:after="400" w:line="408" w:lineRule="exact"/>
            <w:jc w:val="right"/>
            <w:rPr>
              <w:b/>
              <w:bCs/>
            </w:rPr>
          </w:pPr>
          <w:r>
            <w:rPr>
              <w:b/>
              <w:bCs/>
            </w:rPr>
            <w:t xml:space="preserve">WITHDRAWN 01/20/2016</w:t>
          </w:r>
        </w:p>
      </w:sdtContent>
    </w:sdt>
    <w:p w:rsidR="00C41379" w:rsidP="00C8108C" w:rsidRDefault="00DE256E">
      <w:pPr>
        <w:pStyle w:val="Page"/>
      </w:pPr>
      <w:bookmarkStart w:name="StartOfAmendmentBody" w:id="0"/>
      <w:bookmarkEnd w:id="0"/>
      <w:permStart w:edGrp="everyone" w:id="234778955"/>
      <w:r>
        <w:tab/>
      </w:r>
      <w:r w:rsidR="007A55DB">
        <w:t xml:space="preserve">On page </w:t>
      </w:r>
      <w:r w:rsidR="00C41379">
        <w:t>5</w:t>
      </w:r>
      <w:r w:rsidR="007A55DB">
        <w:t xml:space="preserve">, after line </w:t>
      </w:r>
      <w:r w:rsidR="00C41379">
        <w:t>10</w:t>
      </w:r>
      <w:r w:rsidR="007A55DB">
        <w:t xml:space="preserve">, </w:t>
      </w:r>
      <w:r w:rsidR="00C41379">
        <w:t>insert the following:</w:t>
      </w:r>
    </w:p>
    <w:p w:rsidR="00915E19" w:rsidP="001C304D" w:rsidRDefault="00C41379">
      <w:pPr>
        <w:pStyle w:val="Page"/>
      </w:pPr>
      <w:r>
        <w:tab/>
        <w:t>"</w:t>
      </w:r>
      <w:r>
        <w:rPr>
          <w:u w:val="single"/>
        </w:rPr>
        <w:t>(4) Each charter school board shall provide notice to all charter school employees regarding the public employee rights that are not available to them as charter school employees that would otherwise be available to if they were school district employees.</w:t>
      </w:r>
      <w:r>
        <w:t>"</w:t>
      </w:r>
      <w:r w:rsidR="007A55DB">
        <w:t xml:space="preserve"> </w:t>
      </w:r>
    </w:p>
    <w:p w:rsidR="001C304D" w:rsidP="001C304D" w:rsidRDefault="001C304D">
      <w:pPr>
        <w:pStyle w:val="RCWSLText"/>
      </w:pPr>
    </w:p>
    <w:p w:rsidRPr="001C304D" w:rsidR="001C304D" w:rsidP="001C304D" w:rsidRDefault="001C304D">
      <w:pPr>
        <w:pStyle w:val="RCWSLText"/>
      </w:pPr>
      <w:bookmarkStart w:name="_GoBack" w:id="1"/>
      <w:bookmarkEnd w:id="1"/>
    </w:p>
    <w:permEnd w:id="234778955"/>
    <w:p w:rsidR="00ED2EEB" w:rsidP="007A55DB"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8483865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7A55DB"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C4137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41379">
                  <w:t xml:space="preserve">Requires each charter school board to provide notice to charter school employees regarding </w:t>
                </w:r>
                <w:r w:rsidRPr="00C41379" w:rsidR="00C41379">
                  <w:t>public employee rights that are not available to the</w:t>
                </w:r>
                <w:r w:rsidR="00C41379">
                  <w:t>m</w:t>
                </w:r>
                <w:r w:rsidRPr="00C41379" w:rsidR="00C41379">
                  <w:t xml:space="preserve"> as charter school employees that would otherwise be available to if they were school district employees</w:t>
                </w:r>
                <w:r w:rsidR="00C41379">
                  <w:t>.</w:t>
                </w:r>
              </w:p>
            </w:tc>
          </w:tr>
        </w:sdtContent>
      </w:sdt>
      <w:permEnd w:id="1784838651"/>
    </w:tbl>
    <w:p w:rsidR="00DF5D0E" w:rsidP="007A55DB" w:rsidRDefault="00DF5D0E">
      <w:pPr>
        <w:pStyle w:val="BillEnd"/>
        <w:suppressLineNumbers/>
      </w:pPr>
    </w:p>
    <w:p w:rsidR="00DF5D0E" w:rsidP="007A55DB" w:rsidRDefault="00DE256E">
      <w:pPr>
        <w:pStyle w:val="BillEnd"/>
        <w:suppressLineNumbers/>
      </w:pPr>
      <w:r>
        <w:rPr>
          <w:b/>
        </w:rPr>
        <w:t>--- END ---</w:t>
      </w:r>
    </w:p>
    <w:p w:rsidR="00DF5D0E" w:rsidP="007A55D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5DB" w:rsidRDefault="007A55DB" w:rsidP="00DF5D0E">
      <w:r>
        <w:separator/>
      </w:r>
    </w:p>
  </w:endnote>
  <w:endnote w:type="continuationSeparator" w:id="0">
    <w:p w:rsidR="007A55DB" w:rsidRDefault="007A55D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915E19">
        <w:t>6194-S2 AMS .... MIEL 001</w:t>
      </w:r>
    </w:fldSimple>
    <w:r w:rsidR="001B4E53">
      <w:tab/>
    </w:r>
    <w:r>
      <w:fldChar w:fldCharType="begin"/>
    </w:r>
    <w:r>
      <w:instrText xml:space="preserve"> PAGE  \* Arabic  \* MERGEFORMAT </w:instrText>
    </w:r>
    <w:r>
      <w:fldChar w:fldCharType="separate"/>
    </w:r>
    <w:r w:rsidR="007A55D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915E19">
        <w:t>6194-S2 AMS .... MIEL 001</w:t>
      </w:r>
    </w:fldSimple>
    <w:r w:rsidR="001B4E53">
      <w:tab/>
    </w:r>
    <w:r>
      <w:fldChar w:fldCharType="begin"/>
    </w:r>
    <w:r>
      <w:instrText xml:space="preserve"> PAGE  \* Arabic  \* MERGEFORMAT </w:instrText>
    </w:r>
    <w:r>
      <w:fldChar w:fldCharType="separate"/>
    </w:r>
    <w:r w:rsidR="001C304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5DB" w:rsidRDefault="007A55DB" w:rsidP="00DF5D0E">
      <w:r>
        <w:separator/>
      </w:r>
    </w:p>
  </w:footnote>
  <w:footnote w:type="continuationSeparator" w:id="0">
    <w:p w:rsidR="007A55DB" w:rsidRDefault="007A55D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304D"/>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A55DB"/>
    <w:rsid w:val="007D1589"/>
    <w:rsid w:val="007D35D4"/>
    <w:rsid w:val="0083749C"/>
    <w:rsid w:val="008443FE"/>
    <w:rsid w:val="00846034"/>
    <w:rsid w:val="008C7E6E"/>
    <w:rsid w:val="00915E19"/>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41379"/>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E5145"/>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72F66"/>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6194-S2</BillDocName>
  <AmendType>AMS</AmendType>
  <SponsorAcronym>CONW</SponsorAcronym>
  <DrafterAcronym>MIEL</DrafterAcronym>
  <DraftNumber>001</DraftNumber>
  <ReferenceNumber>2SSB 6194</ReferenceNumber>
  <Floor>S AMD</Floor>
  <AmendmentNumber> 522</AmendmentNumber>
  <Sponsors>By Senators Conway, Keiser, Hasegawa, Jayapal, Darneille</Sponsors>
  <FloorAction>WITHDRAWN 01/20/2016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155</Words>
  <Characters>546</Characters>
  <Application>Microsoft Office Word</Application>
  <DocSecurity>8</DocSecurity>
  <Lines>109</Lines>
  <Paragraphs>58</Paragraphs>
  <ScaleCrop>false</ScaleCrop>
  <HeadingPairs>
    <vt:vector size="2" baseType="variant">
      <vt:variant>
        <vt:lpstr>Title</vt:lpstr>
      </vt:variant>
      <vt:variant>
        <vt:i4>1</vt:i4>
      </vt:variant>
    </vt:vector>
  </HeadingPairs>
  <TitlesOfParts>
    <vt:vector size="1" baseType="lpstr">
      <vt:lpstr>6194-S2 AMS .... MIEL 001</vt:lpstr>
    </vt:vector>
  </TitlesOfParts>
  <Company>Washington State Legislature</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6194-S2 AMS CONW MIEL 001</dc:title>
  <dc:creator>Susan Mielke</dc:creator>
  <cp:lastModifiedBy>Mielke, Susan</cp:lastModifiedBy>
  <cp:revision>4</cp:revision>
  <cp:lastPrinted>2016-01-20T17:28:00Z</cp:lastPrinted>
  <dcterms:created xsi:type="dcterms:W3CDTF">2016-01-20T16:57:00Z</dcterms:created>
  <dcterms:modified xsi:type="dcterms:W3CDTF">2016-01-20T17:34:00Z</dcterms:modified>
</cp:coreProperties>
</file>