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52b2194c27041fc" /></Relationships>
</file>

<file path=word/document.xml><?xml version="1.0" encoding="utf-8"?>
<w:document xmlns:w="http://schemas.openxmlformats.org/wordprocessingml/2006/main">
  <w:body>
    <w:p>
      <w:r>
        <w:rPr>
          <w:b/>
        </w:rPr>
        <w:r>
          <w:rPr/>
          <w:t xml:space="preserve">5988-S</w:t>
        </w:r>
      </w:r>
      <w:r>
        <w:rPr>
          <w:b/>
        </w:rPr>
        <w:t xml:space="preserve"> </w:t>
        <w:t xml:space="preserve">AMS</w:t>
      </w:r>
      <w:r>
        <w:rPr>
          <w:b/>
        </w:rPr>
        <w:t xml:space="preserve"> </w:t>
        <w:r>
          <w:rPr/>
          <w:t xml:space="preserve">CLEV</w:t>
        </w:r>
      </w:r>
      <w:r>
        <w:rPr>
          <w:b/>
        </w:rPr>
        <w:t xml:space="preserve"> </w:t>
        <w:r>
          <w:rPr/>
          <w:t xml:space="preserve">S2214.2</w:t>
        </w:r>
      </w:r>
      <w:r>
        <w:rPr>
          <w:b/>
        </w:rPr>
        <w:t xml:space="preserve"> - NOT FOR FLOOR USE</w:t>
      </w:r>
    </w:p>
    <w:p>
      <w:pPr>
        <w:spacing w:before="480" w:after="0" w:line="408" w:lineRule="exact"/>
      </w:pPr>
      <w:r>
        <w:rPr>
          <w:b/>
          <w:u w:val="single"/>
        </w:rPr>
        <w:t xml:space="preserve">SSB 5988</w:t>
      </w:r>
      <w:r>
        <w:t xml:space="preserve"> -</w:t>
      </w:r>
      <w:r>
        <w:t xml:space="preserve"> </w:t>
        <w:t xml:space="preserve">S AMD TO S AMD (S-2022.2/15)</w:t>
      </w:r>
      <w:r>
        <w:t xml:space="preserve"> </w:t>
      </w:r>
      <w:r>
        <w:rPr>
          <w:b/>
        </w:rPr>
        <w:t xml:space="preserve">41</w:t>
      </w:r>
    </w:p>
    <w:p>
      <w:pPr>
        <w:spacing w:before="0" w:after="0" w:line="408" w:lineRule="exact"/>
        <w:ind w:left="0" w:right="0" w:firstLine="576"/>
        <w:jc w:val="left"/>
      </w:pPr>
      <w:r>
        <w:rPr/>
        <w:t xml:space="preserve">By Senator Cleveland</w:t>
      </w:r>
    </w:p>
    <w:p>
      <w:pPr>
        <w:jc w:val="right"/>
      </w:pPr>
      <w:r>
        <w:rPr>
          <w:b/>
        </w:rPr>
        <w:t xml:space="preserve">NOT ADOPTED 3/2/2015</w:t>
      </w:r>
    </w:p>
    <w:p>
      <w:pPr>
        <w:spacing w:before="0" w:after="0" w:line="408" w:lineRule="exact"/>
        <w:ind w:left="0" w:right="0" w:firstLine="576"/>
        <w:jc w:val="left"/>
      </w:pPr>
      <w:r>
        <w:rPr/>
        <w:t xml:space="preserve">On page 2, after line 5 of the amendment,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b/>
        </w:rPr>
        <w:t xml:space="preserve">FOR THE WASHINGTON STATE TRANSPORTATION COMMISSION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$250,000</w:t>
      </w:r>
    </w:p>
    <w:p>
      <w:pPr>
        <w:spacing w:before="120" w:after="0" w:line="408" w:lineRule="exact"/>
        <w:ind w:left="0" w:right="0" w:firstLine="576"/>
        <w:jc w:val="left"/>
      </w:pPr>
      <w:r>
        <w:rPr/>
        <w:t xml:space="preserve">The appropriation in this section is subject to the following conditions and limitations: The legislature finds that replacement of the Interstate 5 bridge between Vancouver, Washington and Portland, Oregon is of paramount importance to the safety of our citizens and the economic vitality of the state. It is incumbent upon the legislature, together with all of the stakeholders, to continue to explore a path forward for replacing this critical infrastructure. Therefore, the entire appropriation in this section is provided solely for the commission to initiate a collaborative process to reach agreement on the replacement of the Interstate 5 bridge crossing the Columbia river. Working with local and state government officials representing districts whose residents regularly use the bridge in both Oregon and Washington, and other appropriate stakeholders, the commission must retain a recognized neutral third party to lead and facilitate a collaborative planning effort for the purpose of reaching consensus on a process for moving forward with the replacement of the Interstate 5 bridge. The neutral third party retained by the commission must be a recognized and experienced leader in successful alternative dispute resolution and collaborative decision making related to public policy decisions in the Pacific Northwest."</w:t>
      </w:r>
    </w:p>
    <w:p>
      <w:pPr>
        <w:spacing w:before="0" w:after="0" w:line="408" w:lineRule="exact"/>
        <w:ind w:left="0" w:right="0" w:firstLine="576"/>
        <w:jc w:val="left"/>
      </w:pPr>
      <w:r>
        <w:rPr/>
        <w:t xml:space="preserve">Renumber the remaining sections consecutively and correct any internal references accordingly.</w:t>
      </w:r>
    </w:p>
    <w:p>
      <w:pPr>
        <w:spacing w:before="0" w:after="0" w:line="408" w:lineRule="exact"/>
        <w:ind w:left="0" w:right="0" w:firstLine="576"/>
        <w:jc w:val="left"/>
      </w:pPr>
      <w:r>
        <w:rPr>
          <w:u w:val="single"/>
        </w:rPr>
        <w:t xml:space="preserve">EFFECT:</w:t>
      </w:r>
      <w:r>
        <w:rPr/>
        <w:t xml:space="preserve"> Provides $250,000 for the transportation commission to retain a neutral third party to facilitate a collaborative planning effort between government officials and other appropriate stakeholders in both Washington and Oregon to replace the Interstate 5 bridge across the Columbia river.</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0a20daae8cf4e17" /></Relationships>
</file>