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A50CC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F10F2">
            <w:t>5954-S.E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F10F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F10F2">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F10F2">
            <w:t>BEZA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F10F2">
            <w:t>287</w:t>
          </w:r>
        </w:sdtContent>
      </w:sdt>
    </w:p>
    <w:p w:rsidR="00DF5D0E" w:rsidP="00B73E0A" w:rsidRDefault="00AA1230">
      <w:pPr>
        <w:pStyle w:val="OfferedBy"/>
        <w:spacing w:after="120"/>
      </w:pPr>
      <w:r>
        <w:tab/>
      </w:r>
      <w:r>
        <w:tab/>
      </w:r>
      <w:r>
        <w:tab/>
      </w:r>
    </w:p>
    <w:p w:rsidR="00DF5D0E" w:rsidRDefault="00A50CC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F10F2">
            <w:rPr>
              <w:b/>
              <w:u w:val="single"/>
            </w:rPr>
            <w:t>ESSB 5954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F10F2" w:rsidR="001F10F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466</w:t>
          </w:r>
        </w:sdtContent>
      </w:sdt>
    </w:p>
    <w:p w:rsidR="00DF5D0E" w:rsidP="00605C39" w:rsidRDefault="00A50CC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F10F2">
            <w:t>By Senators Frockt, Kohl-Welles</w:t>
          </w:r>
          <w:r w:rsidR="0075354F">
            <w:t xml:space="preserve">By Senators Frockt, Kohl-Welles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F10F2">
          <w:pPr>
            <w:spacing w:after="400" w:line="408" w:lineRule="exact"/>
            <w:jc w:val="right"/>
            <w:rPr>
              <w:b/>
              <w:bCs/>
            </w:rPr>
          </w:pPr>
          <w:r>
            <w:rPr>
              <w:b/>
              <w:bCs/>
            </w:rPr>
            <w:t xml:space="preserve">NOT CONSIDERED</w:t>
          </w:r>
        </w:p>
      </w:sdtContent>
    </w:sdt>
    <w:p w:rsidR="0075354F" w:rsidP="0075354F" w:rsidRDefault="00DE256E">
      <w:pPr>
        <w:pStyle w:val="Page"/>
      </w:pPr>
      <w:bookmarkStart w:name="StartOfAmendmentBody" w:id="0"/>
      <w:bookmarkEnd w:id="0"/>
      <w:permStart w:edGrp="everyone" w:id="280644876"/>
      <w:r>
        <w:tab/>
      </w:r>
      <w:r w:rsidR="0075354F">
        <w:t xml:space="preserve">Strike everything after the enacting clause and insert the following: </w:t>
      </w:r>
    </w:p>
    <w:p w:rsidR="0075354F" w:rsidP="0075354F" w:rsidRDefault="0075354F">
      <w:pPr>
        <w:spacing w:before="400" w:line="408" w:lineRule="exact"/>
        <w:ind w:firstLine="576"/>
      </w:pPr>
      <w:r>
        <w:tab/>
        <w:t>"</w:t>
      </w:r>
      <w:r>
        <w:rPr>
          <w:b/>
        </w:rPr>
        <w:t xml:space="preserve">Sec. </w:t>
      </w:r>
      <w:r>
        <w:rPr>
          <w:b/>
        </w:rPr>
        <w:fldChar w:fldCharType="begin"/>
      </w:r>
      <w:r>
        <w:rPr>
          <w:b/>
        </w:rPr>
        <w:instrText>LISTNUM  LegalDefault \l 1</w:instrText>
      </w:r>
      <w:r>
        <w:rPr>
          <w:b/>
        </w:rPr>
        <w:fldChar w:fldCharType="end"/>
      </w:r>
      <w:r>
        <w:t xml:space="preserve">  RCW 28B.15.031 and 2012 c 230 s 6 are each amended to read as follows:</w:t>
      </w:r>
    </w:p>
    <w:p w:rsidR="0075354F" w:rsidP="0075354F" w:rsidRDefault="0075354F">
      <w:pPr>
        <w:spacing w:line="408" w:lineRule="exact"/>
        <w:ind w:firstLine="576"/>
      </w:pPr>
      <w:r>
        <w:t>(1)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rPr>
          <w:strike/>
        </w:rPr>
        <w:t xml:space="preserve">a minimum of five percent of operating fees shall be retained by the four-year institutions of higher education that </w:t>
      </w:r>
      <w:r>
        <w:rPr>
          <w:strike/>
        </w:rPr>
        <w:lastRenderedPageBreak/>
        <w:t>increase tuition for resident undergraduate students above assumed tuition increases in the omnibus appropriations act,</w:t>
      </w:r>
      <w:r>
        <w:t>)) a minimum of four percent of operating fees shall be retained by four</w:t>
      </w:r>
      <w:r>
        <w:noBreakHyphen/>
        <w:t>year institutions of higher education ((</w:t>
      </w:r>
      <w:r>
        <w:rPr>
          <w:strike/>
        </w:rPr>
        <w:t>that do not increase tuition for resident undergraduates above assumed increases in the omnibus appropriations act,</w:t>
      </w:r>
      <w:r>
        <w:t>))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rsidR="0075354F" w:rsidP="0075354F" w:rsidRDefault="0075354F">
      <w:pPr>
        <w:spacing w:line="408" w:lineRule="exact"/>
        <w:ind w:firstLine="576"/>
      </w:pPr>
      <w: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w:t>
      </w:r>
      <w:proofErr w:type="gramStart"/>
      <w:r>
        <w:t>college board</w:t>
      </w:r>
      <w:proofErr w:type="gramEnd"/>
      <w:r>
        <w:t xml:space="preserve"> each year but shall not exceed three percent of the operating fees collected each year.</w:t>
      </w:r>
    </w:p>
    <w:p w:rsidR="0075354F" w:rsidP="0075354F" w:rsidRDefault="0075354F">
      <w:pPr>
        <w:spacing w:line="408" w:lineRule="exact"/>
        <w:ind w:firstLine="576"/>
      </w:pPr>
      <w:r>
        <w:t>(3) Local operating fee accounts shall not be subject to appropriation by the legislature but shall be subject to allotment procedures by budget program and fiscal year under chapter 43.88 RCW.</w:t>
      </w:r>
    </w:p>
    <w:p w:rsidR="0075354F" w:rsidP="0075354F" w:rsidRDefault="0075354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28B.15.066 and 2003 c 232 s 3 are each amended to read as follows:</w:t>
      </w:r>
    </w:p>
    <w:p w:rsidR="0075354F" w:rsidP="0075354F" w:rsidRDefault="0075354F">
      <w:pPr>
        <w:spacing w:line="408" w:lineRule="exact"/>
        <w:ind w:firstLine="576"/>
      </w:pPr>
      <w:r>
        <w:t>((</w:t>
      </w:r>
      <w:r>
        <w:rPr>
          <w:strike/>
        </w:rPr>
        <w:t>It is the intent of the legislature that:</w:t>
      </w:r>
    </w:p>
    <w:p w:rsidR="0075354F" w:rsidP="0075354F" w:rsidRDefault="0075354F">
      <w:pPr>
        <w:spacing w:line="408" w:lineRule="exact"/>
        <w:ind w:firstLine="576"/>
      </w:pPr>
      <w:r>
        <w:rPr>
          <w:strike/>
        </w:rPr>
        <w:t>In making appropriations from the state's general fund to institutions of higher education, each appropriation shall conform to the following:</w:t>
      </w:r>
    </w:p>
    <w:p w:rsidR="0075354F" w:rsidP="0075354F" w:rsidRDefault="0075354F">
      <w:pPr>
        <w:spacing w:line="408" w:lineRule="exact"/>
        <w:ind w:firstLine="576"/>
      </w:pPr>
      <w:r>
        <w:rPr>
          <w:strike/>
        </w:rPr>
        <w:t xml:space="preserve">(1) The appropriation shall not be reduced by the amount of operating fees revenue estimated to be collected from students </w:t>
      </w:r>
      <w:r>
        <w:rPr>
          <w:strike/>
        </w:rPr>
        <w:lastRenderedPageBreak/>
        <w:t>enrolled at the state-funded enrollment level specified in the omnibus biennial operating appropriations act;</w:t>
      </w:r>
    </w:p>
    <w:p w:rsidR="0075354F" w:rsidP="0075354F" w:rsidRDefault="0075354F">
      <w:pPr>
        <w:spacing w:line="408" w:lineRule="exact"/>
        <w:ind w:firstLine="576"/>
      </w:pPr>
      <w:r>
        <w:rPr>
          <w:strike/>
        </w:rPr>
        <w:t>(2) The appropriation shall not be reduced by the amount of operating fees revenue collected from students enrolled above the state-funded level specified in the omnibus biennial operating appropriations act; and</w:t>
      </w:r>
    </w:p>
    <w:p w:rsidR="0075354F" w:rsidP="0075354F" w:rsidRDefault="0075354F">
      <w:pPr>
        <w:spacing w:line="408" w:lineRule="exact"/>
        <w:ind w:firstLine="576"/>
      </w:pPr>
      <w:r>
        <w:rPr>
          <w:strike/>
        </w:rPr>
        <w:t>(3)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 xml:space="preserve">)) </w:t>
      </w:r>
      <w:r>
        <w:rPr>
          <w:u w:val="single"/>
        </w:rPr>
        <w:t>(1)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rsidR="0075354F" w:rsidP="0075354F" w:rsidRDefault="0075354F">
      <w:pPr>
        <w:spacing w:line="408" w:lineRule="exact"/>
        <w:ind w:firstLine="576"/>
      </w:pPr>
      <w:r>
        <w:rPr>
          <w:u w:val="single"/>
        </w:rPr>
        <w:t>(2)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rsidRPr="006932DD" w:rsidR="0075354F" w:rsidP="0075354F" w:rsidRDefault="0075354F">
      <w:pPr>
        <w:pStyle w:val="RCWSLText"/>
        <w:rPr>
          <w:spacing w:val="0"/>
        </w:rPr>
      </w:pPr>
      <w:r w:rsidRPr="006932DD">
        <w:rPr>
          <w:b/>
          <w:spacing w:val="0"/>
        </w:rPr>
        <w:t xml:space="preserve">Sec. </w:t>
      </w:r>
      <w:r w:rsidRPr="006932DD">
        <w:rPr>
          <w:b/>
          <w:spacing w:val="0"/>
        </w:rPr>
        <w:fldChar w:fldCharType="begin"/>
      </w:r>
      <w:r w:rsidRPr="006932DD">
        <w:rPr>
          <w:b/>
          <w:spacing w:val="0"/>
        </w:rPr>
        <w:instrText>LISTNUM  LegalDefault \l 1</w:instrText>
      </w:r>
      <w:r w:rsidRPr="006932DD">
        <w:rPr>
          <w:b/>
          <w:spacing w:val="0"/>
        </w:rPr>
        <w:fldChar w:fldCharType="end"/>
      </w:r>
      <w:r w:rsidRPr="006932DD">
        <w:rPr>
          <w:spacing w:val="0"/>
        </w:rPr>
        <w:t xml:space="preserve">  RCW 28B.15.067 and 2015 c 55 s 211 are each amended to read as follows:</w:t>
      </w:r>
    </w:p>
    <w:p w:rsidRPr="006932DD" w:rsidR="0075354F" w:rsidP="0075354F" w:rsidRDefault="0075354F">
      <w:pPr>
        <w:pStyle w:val="RCWSLText"/>
        <w:rPr>
          <w:spacing w:val="0"/>
        </w:rPr>
      </w:pPr>
      <w:r w:rsidRPr="006932DD">
        <w:rPr>
          <w:spacing w:val="0"/>
        </w:rPr>
        <w:t>(1) Tuition fees shall be established under the provisions of this chapter.</w:t>
      </w:r>
    </w:p>
    <w:p w:rsidRPr="006932DD" w:rsidR="0075354F" w:rsidP="0075354F" w:rsidRDefault="0075354F">
      <w:pPr>
        <w:pStyle w:val="RCWSLText"/>
        <w:rPr>
          <w:spacing w:val="0"/>
        </w:rPr>
      </w:pPr>
      <w:r w:rsidRPr="006932DD">
        <w:rPr>
          <w:spacing w:val="0"/>
        </w:rPr>
        <w:lastRenderedPageBreak/>
        <w:t xml:space="preserve">(2) Beginning in the 2011-12 academic year </w:t>
      </w:r>
      <w:r w:rsidRPr="006932DD">
        <w:rPr>
          <w:spacing w:val="0"/>
          <w:u w:val="single"/>
        </w:rPr>
        <w:t>and through the 2014-15 academic year</w:t>
      </w:r>
      <w:r w:rsidRPr="006932DD">
        <w:rPr>
          <w:spacing w:val="0"/>
        </w:rPr>
        <w:t>, reductions or increases in full-time tuition fees shall be as provided in the omnibus appropriations act for resident undergraduate students at community and technical colleges.</w:t>
      </w:r>
    </w:p>
    <w:p w:rsidRPr="006932DD" w:rsidR="0075354F" w:rsidP="0075354F" w:rsidRDefault="0075354F">
      <w:pPr>
        <w:pStyle w:val="RCWSLText"/>
        <w:rPr>
          <w:spacing w:val="0"/>
        </w:rPr>
      </w:pPr>
      <w:r>
        <w:rPr>
          <w:spacing w:val="0"/>
        </w:rPr>
        <w:tab/>
      </w:r>
      <w:r w:rsidRPr="006932DD">
        <w:rPr>
          <w:spacing w:val="0"/>
          <w:u w:val="single"/>
        </w:rPr>
        <w:t>(3) Beginning in the 2015-16 academic year, full-time tuition operating fees for resident undergraduates at community and technical colleges shall be reduced by five percent from the 2014-15 tuition operating fee amounts.</w:t>
      </w:r>
    </w:p>
    <w:p w:rsidRPr="006932DD" w:rsidR="0075354F" w:rsidP="0075354F" w:rsidRDefault="0075354F">
      <w:pPr>
        <w:pStyle w:val="RCWSLText"/>
        <w:rPr>
          <w:spacing w:val="0"/>
        </w:rPr>
      </w:pPr>
      <w:r>
        <w:rPr>
          <w:spacing w:val="0"/>
        </w:rPr>
        <w:tab/>
      </w:r>
      <w:r w:rsidRPr="006932DD">
        <w:rPr>
          <w:spacing w:val="0"/>
          <w:u w:val="single"/>
        </w:rPr>
        <w:t>(4)</w:t>
      </w:r>
      <w:r w:rsidRPr="006932DD">
        <w:rPr>
          <w:spacing w:val="0"/>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rsidR="0075354F" w:rsidP="0075354F" w:rsidRDefault="0075354F">
      <w:pPr>
        <w:spacing w:line="408" w:lineRule="exact"/>
        <w:ind w:firstLine="576"/>
      </w:pPr>
      <w:r>
        <w:t>((</w:t>
      </w:r>
      <w:r>
        <w:rPr>
          <w:strike/>
        </w:rPr>
        <w:t>(3)</w:t>
      </w:r>
      <w:r>
        <w:t xml:space="preserve">)) </w:t>
      </w:r>
      <w:r>
        <w:rPr>
          <w:u w:val="single"/>
        </w:rPr>
        <w:t>(5)</w:t>
      </w:r>
      <w:r>
        <w:t>(a)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rsidR="0075354F" w:rsidP="0075354F" w:rsidRDefault="0075354F">
      <w:pPr>
        <w:spacing w:line="408" w:lineRule="exact"/>
        <w:ind w:firstLine="576"/>
      </w:pPr>
      <w:r>
        <w:t xml:space="preserve">(b) Prior to reducing or increasing tuition for each academic year, the governing boards of the state universities, the regional universities, and The Evergreen State College shall consult with existing student associations or organizations with student </w:t>
      </w:r>
      <w:r>
        <w:lastRenderedPageBreak/>
        <w:t>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rsidR="0075354F" w:rsidP="0075354F" w:rsidRDefault="0075354F">
      <w:pPr>
        <w:spacing w:line="408" w:lineRule="exact"/>
        <w:ind w:firstLine="576"/>
      </w:pPr>
      <w:r>
        <w:t>(c)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rsidR="0075354F" w:rsidP="0075354F" w:rsidRDefault="0075354F">
      <w:pPr>
        <w:spacing w:line="408" w:lineRule="exact"/>
        <w:ind w:firstLine="576"/>
      </w:pPr>
      <w:r>
        <w:t>((</w:t>
      </w:r>
      <w:r>
        <w:rPr>
          <w:strike/>
        </w:rPr>
        <w:t>(4) Beginning with</w:t>
      </w:r>
      <w:r>
        <w:t xml:space="preserve">)) </w:t>
      </w:r>
      <w:r>
        <w:rPr>
          <w:u w:val="single"/>
        </w:rPr>
        <w:t>(6) In</w:t>
      </w:r>
      <w:r>
        <w:t xml:space="preserve"> the 2015-16 academic year ((</w:t>
      </w:r>
      <w:r>
        <w:rPr>
          <w:strike/>
        </w:rPr>
        <w:t>through the 2018-19 academic year, the governing boards of the state universities, regional universities, and The Evergreen State College may set tuition for resident undergraduates as follows:</w:t>
      </w:r>
    </w:p>
    <w:p w:rsidR="0075354F" w:rsidP="0075354F" w:rsidRDefault="0075354F">
      <w:pPr>
        <w:spacing w:line="408" w:lineRule="exact"/>
        <w:ind w:firstLine="576"/>
      </w:pPr>
      <w:r>
        <w:rPr>
          <w:strike/>
        </w:rPr>
        <w:t>(a) If state funding for a college or university falls below the state funding provided in the operating budget for fiscal year 2011, the governing board may increase tuition up to the limits set in (d) of this subsection, reduce enrollments, or both;</w:t>
      </w:r>
    </w:p>
    <w:p w:rsidR="0075354F" w:rsidP="0075354F" w:rsidRDefault="0075354F">
      <w:pPr>
        <w:spacing w:line="408" w:lineRule="exact"/>
        <w:ind w:firstLine="576"/>
      </w:pPr>
      <w:r>
        <w:rPr>
          <w:strike/>
        </w:rPr>
        <w:t>(b)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rsidR="0075354F" w:rsidP="0075354F" w:rsidRDefault="0075354F">
      <w:pPr>
        <w:spacing w:line="408" w:lineRule="exact"/>
        <w:ind w:firstLine="576"/>
      </w:pPr>
      <w:r>
        <w:rPr>
          <w:strike/>
        </w:rPr>
        <w:lastRenderedPageBreak/>
        <w:t>(c)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rsidRPr="006932DD" w:rsidR="0075354F" w:rsidP="0075354F" w:rsidRDefault="0075354F">
      <w:pPr>
        <w:pStyle w:val="RCWSLText"/>
        <w:rPr>
          <w:strike/>
          <w:spacing w:val="0"/>
        </w:rPr>
      </w:pPr>
      <w:r>
        <w:tab/>
      </w:r>
      <w:r w:rsidRPr="006932DD">
        <w:rPr>
          <w:strike/>
        </w:rPr>
        <w:t>(d) The amount of tuition set by the governing board for an institution under this subsection (4) may not exceed the sixtieth percentile of the resident undergraduate tuition of similar public inst</w:t>
      </w:r>
      <w:r w:rsidRPr="006932DD">
        <w:rPr>
          <w:strike/>
          <w:spacing w:val="0"/>
        </w:rPr>
        <w:t>itutions of higher education in the global challenge states.</w:t>
      </w:r>
    </w:p>
    <w:p w:rsidRPr="006932DD" w:rsidR="0075354F" w:rsidP="0075354F" w:rsidRDefault="0075354F">
      <w:pPr>
        <w:pStyle w:val="RCWSLText"/>
        <w:rPr>
          <w:spacing w:val="0"/>
        </w:rPr>
      </w:pPr>
      <w:r w:rsidRPr="006932DD">
        <w:rPr>
          <w:strike/>
          <w:spacing w:val="0"/>
        </w:rPr>
        <w:tab/>
        <w:t>(5)</w:t>
      </w:r>
      <w:r>
        <w:rPr>
          <w:spacing w:val="0"/>
        </w:rPr>
        <w:t>))</w:t>
      </w:r>
      <w:r w:rsidRPr="006932DD">
        <w:rPr>
          <w:spacing w:val="0"/>
          <w:u w:val="single"/>
        </w:rPr>
        <w:t xml:space="preserve">, full-time tuition operating fees for resident undergraduates at state universities, regional universities, and The Evergreen State College shall be </w:t>
      </w:r>
      <w:r>
        <w:rPr>
          <w:spacing w:val="0"/>
          <w:u w:val="single"/>
        </w:rPr>
        <w:t xml:space="preserve">reduced by five percent from the 2014-15 tuition operating fee amounts. </w:t>
      </w:r>
    </w:p>
    <w:p w:rsidR="0075354F" w:rsidP="0075354F" w:rsidRDefault="0075354F">
      <w:pPr>
        <w:pStyle w:val="RCWSLText"/>
      </w:pPr>
      <w:r>
        <w:rPr>
          <w:spacing w:val="0"/>
        </w:rPr>
        <w:tab/>
      </w:r>
      <w:r w:rsidRPr="006932DD">
        <w:rPr>
          <w:spacing w:val="0"/>
          <w:u w:val="single"/>
        </w:rPr>
        <w:t>(7)</w:t>
      </w:r>
      <w:r w:rsidRPr="006932DD">
        <w:rPr>
          <w:spacing w:val="0"/>
        </w:rPr>
        <w:t xml:space="preserve"> The tuition fees established under this chapter shall not apply to high </w:t>
      </w:r>
      <w:r>
        <w:t>school students enrolling in participating institutions of higher education under RCW 28A.600.300 through 28A.600.400.</w:t>
      </w:r>
    </w:p>
    <w:p w:rsidR="0075354F" w:rsidP="0075354F" w:rsidRDefault="0075354F">
      <w:pPr>
        <w:spacing w:line="408" w:lineRule="exact"/>
        <w:ind w:firstLine="576"/>
      </w:pPr>
      <w:r>
        <w:t>((</w:t>
      </w:r>
      <w:r>
        <w:rPr>
          <w:strike/>
        </w:rPr>
        <w:t>(6)</w:t>
      </w:r>
      <w:r>
        <w:t xml:space="preserve">)) </w:t>
      </w:r>
      <w:r>
        <w:rPr>
          <w:u w:val="single"/>
        </w:rPr>
        <w:t>(8)</w:t>
      </w:r>
      <w:r>
        <w:t xml:space="preserve"> The tuition fees established under this chapter shall not apply to eligible students enrolling in a dropout reengagement program through an </w:t>
      </w:r>
      <w:proofErr w:type="spellStart"/>
      <w:r>
        <w:t>interlocal</w:t>
      </w:r>
      <w:proofErr w:type="spellEnd"/>
      <w:r>
        <w:t xml:space="preserve"> agreement between a school district and a community or technical college under RCW 28A.175.100 through 28A.175.110.</w:t>
      </w:r>
    </w:p>
    <w:p w:rsidR="0075354F" w:rsidP="0075354F" w:rsidRDefault="0075354F">
      <w:pPr>
        <w:spacing w:line="408" w:lineRule="exact"/>
        <w:ind w:firstLine="576"/>
      </w:pPr>
      <w:r>
        <w:t>((</w:t>
      </w:r>
      <w:r>
        <w:rPr>
          <w:strike/>
        </w:rPr>
        <w:t>(7) Beginning in the 2019-20 academic year, reductions or increases in full-time tuition fees for resident undergraduates at four-year institutions of higher education shall be as provided in the omnibus appropriations act.</w:t>
      </w:r>
    </w:p>
    <w:p w:rsidR="0075354F" w:rsidP="0075354F" w:rsidRDefault="0075354F">
      <w:pPr>
        <w:spacing w:line="408" w:lineRule="exact"/>
        <w:ind w:firstLine="576"/>
      </w:pPr>
      <w:r>
        <w:rPr>
          <w:strike/>
        </w:rPr>
        <w:t>(8)</w:t>
      </w:r>
      <w:r>
        <w:t xml:space="preserve">)) </w:t>
      </w:r>
      <w:r>
        <w:rPr>
          <w:u w:val="single"/>
        </w:rPr>
        <w:t>(9)</w:t>
      </w:r>
      <w:r>
        <w:t xml:space="preserve"> </w:t>
      </w:r>
      <w:proofErr w:type="gramStart"/>
      <w:r>
        <w:t>The</w:t>
      </w:r>
      <w:proofErr w:type="gramEnd"/>
      <w:r>
        <w:t xml:space="preserve"> legislative advisory committee to the committee on advanced tuition payment established in RCW 28B.95.170 shall:</w:t>
      </w:r>
    </w:p>
    <w:p w:rsidR="0075354F" w:rsidP="0075354F" w:rsidRDefault="0075354F">
      <w:pPr>
        <w:spacing w:line="408" w:lineRule="exact"/>
        <w:ind w:firstLine="576"/>
      </w:pPr>
      <w:r>
        <w:t>(a) Review the impact of differential tuition rates on the funded status and future unit price of the Washington advanced college tuition payment program; and</w:t>
      </w:r>
    </w:p>
    <w:p w:rsidR="0075354F" w:rsidP="0075354F" w:rsidRDefault="0075354F">
      <w:pPr>
        <w:spacing w:line="408" w:lineRule="exact"/>
        <w:ind w:firstLine="576"/>
      </w:pPr>
      <w:r>
        <w:t xml:space="preserve">(b) No later than January 14, 2013, make a recommendation to the appropriate policy and fiscal committees of the legislature </w:t>
      </w:r>
      <w:r>
        <w:lastRenderedPageBreak/>
        <w:t>regarding how differential tuition should be addressed in order to maintain the ongoing solvency of the Washington advanced college tuition payment program.</w:t>
      </w:r>
    </w:p>
    <w:p w:rsidR="0075354F" w:rsidP="0075354F" w:rsidRDefault="0075354F">
      <w:pPr>
        <w:spacing w:line="408" w:lineRule="exact"/>
        <w:ind w:firstLine="576"/>
      </w:pPr>
      <w:r>
        <w:rPr>
          <w:u w:val="single"/>
        </w:rPr>
        <w:t>(10) As a result of any changes in tuition under section 3, chapter . . ., Laws of 2015 1st sp. sess. (this section), the governing boards of the state universities, the regional universities, and The Evergreen State College shall not reduce resident undergraduate enrollment below the 2014-15 academic year levels.</w:t>
      </w:r>
    </w:p>
    <w:p w:rsidR="0075354F" w:rsidP="0075354F" w:rsidRDefault="0075354F">
      <w:pPr>
        <w:pStyle w:val="RCWSLText"/>
        <w:rPr>
          <w:spacing w:val="0"/>
          <w:u w:val="single"/>
        </w:rPr>
      </w:pPr>
    </w:p>
    <w:p w:rsidRPr="006932DD" w:rsidR="0075354F" w:rsidP="0075354F" w:rsidRDefault="0075354F">
      <w:pPr>
        <w:pStyle w:val="RCWSLText"/>
        <w:rPr>
          <w:spacing w:val="0"/>
        </w:rPr>
      </w:pPr>
      <w:r>
        <w:rPr>
          <w:spacing w:val="0"/>
        </w:rPr>
        <w:tab/>
      </w:r>
      <w:r w:rsidRPr="006932DD">
        <w:rPr>
          <w:spacing w:val="0"/>
          <w:u w:val="single"/>
        </w:rPr>
        <w:t>NEW SECTION.</w:t>
      </w:r>
      <w:r w:rsidRPr="006932DD">
        <w:rPr>
          <w:spacing w:val="0"/>
        </w:rPr>
        <w:t xml:space="preserve">  </w:t>
      </w:r>
      <w:r w:rsidRPr="006932DD">
        <w:rPr>
          <w:b/>
          <w:spacing w:val="0"/>
        </w:rPr>
        <w:t xml:space="preserve">Sec. </w:t>
      </w:r>
      <w:r w:rsidRPr="006932DD">
        <w:rPr>
          <w:b/>
          <w:spacing w:val="0"/>
        </w:rPr>
        <w:fldChar w:fldCharType="begin"/>
      </w:r>
      <w:r w:rsidRPr="006932DD">
        <w:rPr>
          <w:b/>
          <w:spacing w:val="0"/>
        </w:rPr>
        <w:instrText>LISTNUM  LegalDefault \l 1</w:instrText>
      </w:r>
      <w:r w:rsidRPr="006932DD">
        <w:rPr>
          <w:b/>
          <w:spacing w:val="0"/>
        </w:rPr>
        <w:fldChar w:fldCharType="end"/>
      </w:r>
      <w:r w:rsidRPr="006932DD">
        <w:rPr>
          <w:spacing w:val="0"/>
        </w:rPr>
        <w:t xml:space="preserve">  A new section is added to chapter 28B.92 RCW to read as follows:</w:t>
      </w:r>
    </w:p>
    <w:p w:rsidRPr="006932DD" w:rsidR="0075354F" w:rsidP="0075354F" w:rsidRDefault="0075354F">
      <w:pPr>
        <w:pStyle w:val="RCWSLText"/>
        <w:rPr>
          <w:spacing w:val="0"/>
        </w:rPr>
      </w:pPr>
      <w:r>
        <w:rPr>
          <w:spacing w:val="0"/>
        </w:rPr>
        <w:tab/>
      </w:r>
      <w:r w:rsidRPr="006932DD">
        <w:rPr>
          <w:spacing w:val="0"/>
        </w:rPr>
        <w:t xml:space="preserve">Beginning with the 2015-2017 omnibus appropriations act and each biennium thereafter, reductions in tuition levels resulting from section 3, chapter ..., Laws of 2015 1st sp. sess. (section 3 of this act) will allow the legislature to use savings from reduced state need grant and college bound awards to serve additional students who are eligible but did not receive a state need grant award.  </w:t>
      </w:r>
    </w:p>
    <w:p w:rsidR="0075354F" w:rsidP="0075354F" w:rsidRDefault="0075354F">
      <w:pPr>
        <w:pStyle w:val="RCWSLText"/>
        <w:rPr>
          <w:b/>
          <w:spacing w:val="0"/>
        </w:rPr>
      </w:pPr>
      <w:r>
        <w:rPr>
          <w:b/>
          <w:spacing w:val="0"/>
        </w:rPr>
        <w:tab/>
      </w:r>
    </w:p>
    <w:p w:rsidRPr="006932DD" w:rsidR="0075354F" w:rsidP="0075354F" w:rsidRDefault="0075354F">
      <w:pPr>
        <w:pStyle w:val="RCWSLText"/>
        <w:rPr>
          <w:spacing w:val="0"/>
        </w:rPr>
      </w:pPr>
      <w:r>
        <w:rPr>
          <w:b/>
          <w:spacing w:val="0"/>
        </w:rPr>
        <w:tab/>
      </w:r>
      <w:r w:rsidRPr="006932DD">
        <w:rPr>
          <w:b/>
          <w:spacing w:val="0"/>
        </w:rPr>
        <w:t xml:space="preserve">Sec. </w:t>
      </w:r>
      <w:r w:rsidRPr="006932DD">
        <w:rPr>
          <w:b/>
          <w:spacing w:val="0"/>
        </w:rPr>
        <w:fldChar w:fldCharType="begin"/>
      </w:r>
      <w:r w:rsidRPr="006932DD">
        <w:rPr>
          <w:b/>
          <w:spacing w:val="0"/>
        </w:rPr>
        <w:instrText>LISTNUM  LegalDefault \l 1</w:instrText>
      </w:r>
      <w:r w:rsidRPr="006932DD">
        <w:rPr>
          <w:b/>
          <w:spacing w:val="0"/>
        </w:rPr>
        <w:fldChar w:fldCharType="end"/>
      </w:r>
      <w:r w:rsidRPr="006932DD">
        <w:rPr>
          <w:spacing w:val="0"/>
        </w:rPr>
        <w:t xml:space="preserve">  RCW 28B.15.069 and 2015 c 55 s 212 are each amended to read as follows:</w:t>
      </w:r>
    </w:p>
    <w:p w:rsidR="0075354F" w:rsidP="0075354F" w:rsidRDefault="0075354F">
      <w:pPr>
        <w:pStyle w:val="RCWSLText"/>
      </w:pPr>
      <w:r w:rsidRPr="006932DD">
        <w:rPr>
          <w:spacing w:val="0"/>
        </w:rPr>
        <w:t>(1) The bu</w:t>
      </w:r>
      <w:r>
        <w:t xml:space="preserve">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w:t>
      </w:r>
      <w:proofErr w:type="gramStart"/>
      <w:r>
        <w:rPr>
          <w:u w:val="single"/>
        </w:rPr>
        <w:t>28B.15.066(</w:t>
      </w:r>
      <w:proofErr w:type="gramEnd"/>
      <w:r>
        <w:rPr>
          <w:u w:val="single"/>
        </w:rPr>
        <w:t>2).</w:t>
      </w:r>
    </w:p>
    <w:p w:rsidR="0075354F" w:rsidP="0075354F" w:rsidRDefault="0075354F">
      <w:pPr>
        <w:spacing w:line="408" w:lineRule="exact"/>
        <w:ind w:firstLine="576"/>
      </w:pPr>
      <w:r>
        <w:t xml:space="preserve">(2) The governing boards of each institution of higher </w:t>
      </w:r>
      <w:proofErr w:type="gramStart"/>
      <w:r>
        <w:t>education(</w:t>
      </w:r>
      <w:proofErr w:type="gramEnd"/>
      <w:r>
        <w:t>(</w:t>
      </w:r>
      <w:r>
        <w:rPr>
          <w:strike/>
        </w:rPr>
        <w:t>,</w:t>
      </w:r>
      <w:r>
        <w:t xml:space="preserve">)) shall charge to and collect from each student a services and activities fee. A governing board may increase the </w:t>
      </w:r>
      <w:r>
        <w:lastRenderedPageBreak/>
        <w:t>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rsidR="0075354F" w:rsidP="0075354F" w:rsidRDefault="0075354F">
      <w:pPr>
        <w:spacing w:line="408" w:lineRule="exact"/>
        <w:ind w:firstLine="576"/>
      </w:pPr>
      <w:r>
        <w:t>(3)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rsidR="0075354F" w:rsidP="0075354F" w:rsidRDefault="0075354F">
      <w:pPr>
        <w:spacing w:line="408" w:lineRule="exact"/>
        <w:ind w:firstLine="576"/>
      </w:pPr>
      <w:r>
        <w:t>(4)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rsidR="0075354F" w:rsidP="0075354F" w:rsidRDefault="0075354F">
      <w:pPr>
        <w:spacing w:line="408" w:lineRule="exact"/>
        <w:ind w:firstLine="576"/>
      </w:pPr>
      <w:r>
        <w:t>(5)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rsidR="0075354F" w:rsidP="0075354F" w:rsidRDefault="0075354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28B.95.020 and 2012 c 229 s 606 are each reenacted and amended to read as follows:</w:t>
      </w:r>
    </w:p>
    <w:p w:rsidR="0075354F" w:rsidP="0075354F" w:rsidRDefault="0075354F">
      <w:pPr>
        <w:spacing w:line="408" w:lineRule="exact"/>
        <w:ind w:firstLine="576"/>
      </w:pPr>
      <w:r>
        <w:lastRenderedPageBreak/>
        <w:t>The definitions in this section apply throughout this chapter, unless the context clearly requires otherwise.</w:t>
      </w:r>
    </w:p>
    <w:p w:rsidR="0075354F" w:rsidP="0075354F" w:rsidRDefault="0075354F">
      <w:pPr>
        <w:spacing w:line="408" w:lineRule="exact"/>
        <w:ind w:firstLine="576"/>
      </w:pPr>
      <w:r>
        <w:t>(1) "Academic year" means the regular nine-month, three-quarter, or two-semester period annually occurring between August 1st and July 31st.</w:t>
      </w:r>
    </w:p>
    <w:p w:rsidR="0075354F" w:rsidP="0075354F" w:rsidRDefault="0075354F">
      <w:pPr>
        <w:spacing w:line="408" w:lineRule="exact"/>
        <w:ind w:firstLine="576"/>
      </w:pPr>
      <w:r>
        <w:t>(2)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rsidR="0075354F" w:rsidP="0075354F" w:rsidRDefault="0075354F">
      <w:pPr>
        <w:spacing w:line="408" w:lineRule="exact"/>
        <w:ind w:firstLine="576"/>
      </w:pPr>
      <w:r>
        <w:t>(3)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rsidR="0075354F" w:rsidP="0075354F" w:rsidRDefault="0075354F">
      <w:pPr>
        <w:spacing w:line="408" w:lineRule="exact"/>
        <w:ind w:firstLine="576"/>
      </w:pPr>
      <w:r>
        <w:t>(4)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except as provided in RCW 28B.95.030(7)</w:t>
      </w:r>
      <w:r>
        <w:t>.</w:t>
      </w:r>
    </w:p>
    <w:p w:rsidR="0075354F" w:rsidP="0075354F" w:rsidRDefault="0075354F">
      <w:pPr>
        <w:spacing w:line="408" w:lineRule="exact"/>
        <w:ind w:firstLine="576"/>
      </w:pPr>
      <w:r>
        <w:t>(5) "Eligible beneficiary" means the person for whom the tuition unit will be redeemed for attendance at an institution of higher education.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rsidR="0075354F" w:rsidP="0075354F" w:rsidRDefault="0075354F">
      <w:pPr>
        <w:spacing w:line="408" w:lineRule="exact"/>
        <w:ind w:firstLine="576"/>
      </w:pPr>
      <w:r>
        <w:t xml:space="preserve">(6) "Eligible purchaser" means an individual or organization that has entered into a tuition unit contract with the governing </w:t>
      </w:r>
      <w:r>
        <w:lastRenderedPageBreak/>
        <w:t xml:space="preserve">body for the purchase of tuition units for an eligible beneficiary. </w:t>
      </w:r>
      <w:proofErr w:type="gramStart"/>
      <w:r>
        <w:t>The state of Washington may be an eligible purchaser for purposes of purchasing tuition units to be held for granting Washington college</w:t>
      </w:r>
      <w:proofErr w:type="gramEnd"/>
      <w:r>
        <w:t xml:space="preserve"> bound scholarships.</w:t>
      </w:r>
    </w:p>
    <w:p w:rsidR="0075354F" w:rsidP="0075354F" w:rsidRDefault="0075354F">
      <w:pPr>
        <w:spacing w:line="408" w:lineRule="exact"/>
        <w:ind w:firstLine="576"/>
      </w:pPr>
      <w:r>
        <w:t>(7) "Full-time tuition charges" means resident tuition charges at a state institution of higher education for enrollments between ten credits and eighteen credit hours per academic term.</w:t>
      </w:r>
    </w:p>
    <w:p w:rsidR="0075354F" w:rsidP="0075354F" w:rsidRDefault="0075354F">
      <w:pPr>
        <w:spacing w:line="408" w:lineRule="exact"/>
        <w:ind w:firstLine="576"/>
      </w:pPr>
      <w:r>
        <w:t>(8) "Governing body" means the committee empowered by the legislature to administer the Washington advanced college tuition payment program.</w:t>
      </w:r>
    </w:p>
    <w:p w:rsidR="0075354F" w:rsidP="0075354F" w:rsidRDefault="0075354F">
      <w:pPr>
        <w:spacing w:line="408" w:lineRule="exact"/>
        <w:ind w:firstLine="576"/>
      </w:pPr>
      <w:r>
        <w:t>(9) "Institution of higher education" means an institution that offers education beyond the secondary level and is recognized by the internal revenue service under chapter 529 of the internal revenue code.</w:t>
      </w:r>
    </w:p>
    <w:p w:rsidR="0075354F" w:rsidP="0075354F" w:rsidRDefault="0075354F">
      <w:pPr>
        <w:spacing w:line="408" w:lineRule="exact"/>
        <w:ind w:firstLine="576"/>
      </w:pPr>
      <w:r>
        <w:t>(10) "Investment board" means the state investment board as defined in chapter 43.33A RCW.</w:t>
      </w:r>
    </w:p>
    <w:p w:rsidR="0075354F" w:rsidP="0075354F" w:rsidRDefault="0075354F">
      <w:pPr>
        <w:spacing w:line="408" w:lineRule="exact"/>
        <w:ind w:firstLine="576"/>
      </w:pPr>
      <w:r>
        <w:t>(11) "Office" means the office of student financial assistance as defined in chapter 28B.76 RCW.</w:t>
      </w:r>
    </w:p>
    <w:p w:rsidR="0075354F" w:rsidP="0075354F" w:rsidRDefault="0075354F">
      <w:pPr>
        <w:spacing w:line="408" w:lineRule="exact"/>
        <w:ind w:firstLine="576"/>
      </w:pPr>
      <w:r>
        <w:t>(12) "State institution of higher education" means institutions of higher education as defined in RCW 28B.10.016.</w:t>
      </w:r>
    </w:p>
    <w:p w:rsidR="0075354F" w:rsidP="0075354F" w:rsidRDefault="0075354F">
      <w:pPr>
        <w:spacing w:line="408" w:lineRule="exact"/>
        <w:ind w:firstLine="576"/>
      </w:pPr>
      <w:r>
        <w:t>(13)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rsidR="0075354F" w:rsidP="0075354F" w:rsidRDefault="0075354F">
      <w:pPr>
        <w:spacing w:line="408" w:lineRule="exact"/>
        <w:ind w:firstLine="576"/>
      </w:pPr>
      <w:r>
        <w:t>(14)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except as provided in RCW 28B.95.030(7)</w:t>
      </w:r>
      <w:r>
        <w:t>.</w:t>
      </w:r>
    </w:p>
    <w:p w:rsidR="0075354F" w:rsidP="0075354F" w:rsidRDefault="0075354F">
      <w:pPr>
        <w:spacing w:line="408" w:lineRule="exact"/>
        <w:ind w:firstLine="576"/>
      </w:pPr>
      <w:r>
        <w:lastRenderedPageBreak/>
        <w:t>(15)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rsidR="0075354F" w:rsidP="0075354F" w:rsidRDefault="0075354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28B.95.030 and 2011 1st </w:t>
      </w:r>
      <w:proofErr w:type="spellStart"/>
      <w:r>
        <w:t>sp.s</w:t>
      </w:r>
      <w:proofErr w:type="spellEnd"/>
      <w:r>
        <w:t xml:space="preserve">. </w:t>
      </w:r>
      <w:proofErr w:type="gramStart"/>
      <w:r>
        <w:t>c</w:t>
      </w:r>
      <w:proofErr w:type="gramEnd"/>
      <w:r>
        <w:t xml:space="preserve"> 12 s 2 and 2011 1st </w:t>
      </w:r>
      <w:proofErr w:type="spellStart"/>
      <w:r>
        <w:t>sp.s</w:t>
      </w:r>
      <w:proofErr w:type="spellEnd"/>
      <w:r>
        <w:t xml:space="preserve">. </w:t>
      </w:r>
      <w:proofErr w:type="gramStart"/>
      <w:r>
        <w:t>c</w:t>
      </w:r>
      <w:proofErr w:type="gramEnd"/>
      <w:r>
        <w:t xml:space="preserve"> 11 s 170 are each reenacted and amended to read as follows:</w:t>
      </w:r>
    </w:p>
    <w:p w:rsidR="0075354F" w:rsidP="0075354F" w:rsidRDefault="0075354F">
      <w:pPr>
        <w:spacing w:line="408" w:lineRule="exact"/>
        <w:ind w:firstLine="576"/>
      </w:pPr>
      <w:r>
        <w:t>(1) The Washington advanced college tuition payment program shall be administered by the committee on advanced tuition payment which shall be chaired by the director of the office. The committee shall be supported by staff of the office.</w:t>
      </w:r>
    </w:p>
    <w:p w:rsidR="0075354F" w:rsidP="0075354F" w:rsidRDefault="0075354F">
      <w:pPr>
        <w:spacing w:line="408" w:lineRule="exact"/>
        <w:ind w:firstLine="576"/>
      </w:pPr>
      <w:r>
        <w:t>(2)(a)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except as provided in subsection (7) of this section</w:t>
      </w:r>
      <w:r>
        <w:t>.</w:t>
      </w:r>
    </w:p>
    <w:p w:rsidR="0075354F" w:rsidP="0075354F" w:rsidRDefault="0075354F">
      <w:pPr>
        <w:spacing w:line="408" w:lineRule="exact"/>
        <w:ind w:firstLine="576"/>
      </w:pPr>
      <w:r>
        <w:t>(b) Each purchase shall be worth a specific number of or fraction of tuition units at each state institution of higher education as determined by the governing body</w:t>
      </w:r>
      <w:r>
        <w:rPr>
          <w:u w:val="single"/>
        </w:rPr>
        <w:t>, except as provided in subsection (7) of this section</w:t>
      </w:r>
      <w:r>
        <w:t>.</w:t>
      </w:r>
    </w:p>
    <w:p w:rsidR="0075354F" w:rsidP="0075354F" w:rsidRDefault="0075354F">
      <w:pPr>
        <w:spacing w:line="408" w:lineRule="exact"/>
        <w:ind w:firstLine="576"/>
      </w:pPr>
      <w:r>
        <w:t>(c)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except as provided in subsection (7) of this section</w:t>
      </w:r>
      <w:r>
        <w:t>.</w:t>
      </w:r>
    </w:p>
    <w:p w:rsidR="0075354F" w:rsidP="0075354F" w:rsidRDefault="0075354F">
      <w:pPr>
        <w:spacing w:line="408" w:lineRule="exact"/>
        <w:ind w:firstLine="576"/>
      </w:pPr>
      <w:r>
        <w:t xml:space="preserve">(d) The governing body may limit the number of tuition units purchased by any one purchaser or on behalf of any one beneficiary, </w:t>
      </w:r>
      <w:r>
        <w:lastRenderedPageBreak/>
        <w:t>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rsidR="0075354F" w:rsidP="0075354F" w:rsidRDefault="0075354F">
      <w:pPr>
        <w:spacing w:line="408" w:lineRule="exact"/>
        <w:ind w:firstLine="576"/>
      </w:pPr>
      <w:r>
        <w:t>(e)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rsidR="0075354F" w:rsidP="0075354F" w:rsidRDefault="0075354F">
      <w:pPr>
        <w:spacing w:line="408" w:lineRule="exact"/>
        <w:ind w:firstLine="576"/>
      </w:pPr>
      <w:r>
        <w:t>(3)(a) No tuition unit may be redeemed until two years after the purchase of the unit. Units may be redeemed for enrollment at any institution of higher education that is recognized by the internal revenue service under chapter 529 of the internal revenue code.</w:t>
      </w:r>
    </w:p>
    <w:p w:rsidR="0075354F" w:rsidP="0075354F" w:rsidRDefault="0075354F">
      <w:pPr>
        <w:spacing w:line="408" w:lineRule="exact"/>
        <w:ind w:firstLine="576"/>
      </w:pPr>
      <w:r>
        <w:t xml:space="preserve">(b) Units redeemed at a </w:t>
      </w:r>
      <w:proofErr w:type="spellStart"/>
      <w:r>
        <w:t>nonstate</w:t>
      </w:r>
      <w:proofErr w:type="spellEnd"/>
      <w:r>
        <w:t xml:space="preserve"> institution of higher education or for graduate enrollment shall be redeemed at the rate for state public institutions in effect at the time of redemption.</w:t>
      </w:r>
    </w:p>
    <w:p w:rsidR="0075354F" w:rsidP="0075354F" w:rsidRDefault="0075354F">
      <w:pPr>
        <w:spacing w:line="408" w:lineRule="exact"/>
        <w:ind w:firstLine="576"/>
      </w:pPr>
      <w:r>
        <w:t>(4)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rsidR="0075354F" w:rsidP="0075354F" w:rsidRDefault="0075354F">
      <w:pPr>
        <w:spacing w:line="408" w:lineRule="exact"/>
        <w:ind w:firstLine="576"/>
      </w:pPr>
      <w:r>
        <w:t>(5)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rsidR="0075354F" w:rsidP="0075354F" w:rsidRDefault="0075354F">
      <w:pPr>
        <w:spacing w:line="408" w:lineRule="exact"/>
        <w:ind w:firstLine="576"/>
      </w:pPr>
      <w:r>
        <w:t>(6) The governing body shall annually determine current value of a tuition unit.</w:t>
      </w:r>
    </w:p>
    <w:p w:rsidR="0075354F" w:rsidP="0075354F" w:rsidRDefault="0075354F">
      <w:pPr>
        <w:spacing w:line="408" w:lineRule="exact"/>
        <w:ind w:firstLine="576"/>
      </w:pPr>
      <w:r>
        <w:lastRenderedPageBreak/>
        <w:t xml:space="preserve">(7) </w:t>
      </w:r>
      <w:r>
        <w:rPr>
          <w:u w:val="single"/>
        </w:rPr>
        <w:t>For the 2015-16 and 2016-17 academic years, the committee and the governing body shall make such one-time adjustments to all unredeemed tuition units purchased before the effective date of this section as may be necessary to ensure that the total payout value of each account at the effective date of this section is not decreased or diluted as a result of the initial application of any changes in tuition under section 3, chapter . . ., Laws of 2015 1st sp. sess. (section 3 of this act). The first notification to holders of tuition units after the adjustment in this subsection is made must include a statement concerning the adjustment. For accounts that are opened prior to the effective date of this section, the committee and the governing body shall make such adjustments to the number of tuition units that may be redeemed in one year as may be necessary to ensure that any change in tuition policy under section 3, chapter . . ., Laws of 2015 1st sp. sess. (section 3 of this act) does not result in the decrease of the dollar value of the maximum tuition units that may be used in any one year.</w:t>
      </w:r>
    </w:p>
    <w:p w:rsidR="0075354F" w:rsidP="0075354F" w:rsidRDefault="0075354F">
      <w:pPr>
        <w:spacing w:line="408" w:lineRule="exact"/>
        <w:ind w:firstLine="576"/>
      </w:pPr>
      <w:r>
        <w:rPr>
          <w:u w:val="single"/>
        </w:rPr>
        <w:t>(8)</w:t>
      </w:r>
      <w:r>
        <w:t xml:space="preserve"> The governing body shall promote, advertise, and publicize the Washington advanced college tuition payment program.</w:t>
      </w:r>
    </w:p>
    <w:p w:rsidR="0075354F" w:rsidP="0075354F" w:rsidRDefault="0075354F">
      <w:pPr>
        <w:spacing w:line="408" w:lineRule="exact"/>
        <w:ind w:firstLine="576"/>
      </w:pPr>
      <w:r>
        <w:t>((</w:t>
      </w:r>
      <w:r>
        <w:rPr>
          <w:strike/>
        </w:rPr>
        <w:t>(8)</w:t>
      </w:r>
      <w:r>
        <w:t xml:space="preserve">)) </w:t>
      </w:r>
      <w:r>
        <w:rPr>
          <w:u w:val="single"/>
        </w:rPr>
        <w:t>(9)</w:t>
      </w:r>
      <w:r>
        <w:t xml:space="preserve"> In addition to any other powers conferred by this chapter, the governing body may:</w:t>
      </w:r>
    </w:p>
    <w:p w:rsidR="0075354F" w:rsidP="0075354F" w:rsidRDefault="0075354F">
      <w:pPr>
        <w:spacing w:line="408" w:lineRule="exact"/>
        <w:ind w:firstLine="576"/>
      </w:pPr>
      <w:r>
        <w:t>(a) Impose reasonable limits on the number of tuition units or units that may be used in any one year;</w:t>
      </w:r>
    </w:p>
    <w:p w:rsidR="0075354F" w:rsidP="0075354F" w:rsidRDefault="0075354F">
      <w:pPr>
        <w:spacing w:line="408" w:lineRule="exact"/>
        <w:ind w:firstLine="576"/>
      </w:pPr>
      <w:r>
        <w:t>(b) Determine and set any time limits, if necessary, for the use of benefits under this chapter;</w:t>
      </w:r>
    </w:p>
    <w:p w:rsidR="0075354F" w:rsidP="0075354F" w:rsidRDefault="0075354F">
      <w:pPr>
        <w:spacing w:line="408" w:lineRule="exact"/>
        <w:ind w:firstLine="576"/>
      </w:pPr>
      <w:r>
        <w:t>(c) Impose and collect administrative fees and charges in connection with any transaction under this chapter;</w:t>
      </w:r>
    </w:p>
    <w:p w:rsidR="0075354F" w:rsidP="0075354F" w:rsidRDefault="0075354F">
      <w:pPr>
        <w:spacing w:line="408" w:lineRule="exact"/>
        <w:ind w:firstLine="576"/>
      </w:pPr>
      <w:r>
        <w:t>(d) Appoint and use advisory committees and the state actuary as needed to provide program direction and guidance;</w:t>
      </w:r>
    </w:p>
    <w:p w:rsidR="0075354F" w:rsidP="0075354F" w:rsidRDefault="0075354F">
      <w:pPr>
        <w:spacing w:line="408" w:lineRule="exact"/>
        <w:ind w:firstLine="576"/>
      </w:pPr>
      <w:r>
        <w:t>(e) Formulate and adopt all other policies and rules necessary for the efficient administration of the program;</w:t>
      </w:r>
    </w:p>
    <w:p w:rsidR="0075354F" w:rsidP="0075354F" w:rsidRDefault="0075354F">
      <w:pPr>
        <w:spacing w:line="408" w:lineRule="exact"/>
        <w:ind w:firstLine="576"/>
      </w:pPr>
      <w:r>
        <w:t>(f) Consider the addition of an advanced payment program for room and board contracts and also consider a college savings program;</w:t>
      </w:r>
    </w:p>
    <w:p w:rsidR="0075354F" w:rsidP="0075354F" w:rsidRDefault="0075354F">
      <w:pPr>
        <w:spacing w:line="408" w:lineRule="exact"/>
        <w:ind w:firstLine="576"/>
      </w:pPr>
      <w:r>
        <w:lastRenderedPageBreak/>
        <w:t>(g) Purchase insurance from insurers licensed to do business in the state, to provide for coverage against any loss in connection with the account's property, assets, or activities or to further insure the value of the tuition units;</w:t>
      </w:r>
    </w:p>
    <w:p w:rsidR="0075354F" w:rsidP="0075354F" w:rsidRDefault="0075354F">
      <w:pPr>
        <w:spacing w:line="408" w:lineRule="exact"/>
        <w:ind w:firstLine="576"/>
      </w:pPr>
      <w:r>
        <w:t>(h) Make, execute, and deliver contracts, conveyances, and other instruments necessary to the exercise and discharge of its powers and duties under this chapter;</w:t>
      </w:r>
    </w:p>
    <w:p w:rsidR="0075354F" w:rsidP="0075354F" w:rsidRDefault="0075354F">
      <w:pPr>
        <w:spacing w:line="408" w:lineRule="exact"/>
        <w:ind w:firstLine="576"/>
      </w:pPr>
      <w:r>
        <w:t xml:space="preserve">(i) Contract for the provision for all or part of the services necessary for the management and operation of the program with other state or </w:t>
      </w:r>
      <w:proofErr w:type="spellStart"/>
      <w:r>
        <w:t>nonstate</w:t>
      </w:r>
      <w:proofErr w:type="spellEnd"/>
      <w:r>
        <w:t xml:space="preserve"> entities authorized to do business in the state;</w:t>
      </w:r>
    </w:p>
    <w:p w:rsidR="0075354F" w:rsidP="0075354F" w:rsidRDefault="0075354F">
      <w:pPr>
        <w:spacing w:line="408" w:lineRule="exact"/>
        <w:ind w:firstLine="576"/>
      </w:pPr>
      <w:r>
        <w:t>(j) Contract for other services or for goods needed by the governing body in the conduct of its business under this chapter;</w:t>
      </w:r>
    </w:p>
    <w:p w:rsidR="0075354F" w:rsidP="0075354F" w:rsidRDefault="0075354F">
      <w:pPr>
        <w:spacing w:line="408" w:lineRule="exact"/>
        <w:ind w:firstLine="576"/>
      </w:pPr>
      <w:r>
        <w:t>(k) Contract with financial consultants, actuaries, auditors, and other consultants as necessary to carry out its responsibilities under this chapter;</w:t>
      </w:r>
    </w:p>
    <w:p w:rsidR="0075354F" w:rsidP="0075354F" w:rsidRDefault="0075354F">
      <w:pPr>
        <w:spacing w:line="408" w:lineRule="exact"/>
        <w:ind w:firstLine="576"/>
      </w:pPr>
      <w:r>
        <w:t>(l) Solicit and accept cash donations and grants from any person, governmental agency, private business, or organization; and</w:t>
      </w:r>
    </w:p>
    <w:p w:rsidR="0075354F" w:rsidP="0075354F" w:rsidRDefault="0075354F">
      <w:pPr>
        <w:spacing w:line="408" w:lineRule="exact"/>
        <w:ind w:firstLine="576"/>
      </w:pPr>
      <w:r>
        <w:t>(m) Perform all acts necessary and proper to carry out the duties and responsibilities of this program under this chapter.</w:t>
      </w:r>
    </w:p>
    <w:p w:rsidRPr="00F91453" w:rsidR="0075354F" w:rsidP="0075354F" w:rsidRDefault="0075354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sum of $22,500,000 dollars is appropriated for the fiscal year ending June 30, 2016 and the sum of $22,500,000 dollars is appropriated for the fiscal year ending June 30, 2017, from the general fund to the Student Achievement Council to provide state need grant awards to those students who are eligible but did not receive awards.</w:t>
      </w:r>
    </w:p>
    <w:p w:rsidR="0075354F" w:rsidP="0075354F" w:rsidRDefault="0075354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following acts or parts of acts are each repealed:</w:t>
      </w:r>
    </w:p>
    <w:p w:rsidR="0075354F" w:rsidP="0075354F" w:rsidRDefault="0075354F">
      <w:pPr>
        <w:spacing w:line="408" w:lineRule="exact"/>
        <w:ind w:firstLine="576"/>
      </w:pPr>
      <w:r>
        <w:t>(1) RCW 28B.15.068 (Tuition fees increase limitations</w:t>
      </w:r>
      <w:r>
        <w:rPr>
          <w:rFonts w:ascii="Times New Roman" w:hAnsi="Times New Roman"/>
        </w:rPr>
        <w:t>—</w:t>
      </w:r>
      <w:r>
        <w:t>State funding goals</w:t>
      </w:r>
      <w:r>
        <w:rPr>
          <w:rFonts w:ascii="Times New Roman" w:hAnsi="Times New Roman"/>
        </w:rPr>
        <w:t>—</w:t>
      </w:r>
      <w:r>
        <w:t>Reports</w:t>
      </w:r>
      <w:r>
        <w:rPr>
          <w:rFonts w:ascii="Times New Roman" w:hAnsi="Times New Roman"/>
        </w:rPr>
        <w:t>—</w:t>
      </w:r>
      <w:r>
        <w:t>"Global challenge states"</w:t>
      </w:r>
      <w:r>
        <w:rPr>
          <w:rFonts w:ascii="Times New Roman" w:hAnsi="Times New Roman"/>
        </w:rPr>
        <w:t>—</w:t>
      </w:r>
      <w:r>
        <w:t xml:space="preserve">Notification of availability of American opportunity tax credit) and 2012 c 229 s 525, 2012 c 229 s 524, 2011 1st </w:t>
      </w:r>
      <w:proofErr w:type="spellStart"/>
      <w:r>
        <w:t>sp.s</w:t>
      </w:r>
      <w:proofErr w:type="spellEnd"/>
      <w:r>
        <w:t xml:space="preserve">. </w:t>
      </w:r>
      <w:proofErr w:type="gramStart"/>
      <w:r>
        <w:t>c</w:t>
      </w:r>
      <w:proofErr w:type="gramEnd"/>
      <w:r>
        <w:t xml:space="preserve"> 50 s 928, 2011 1st </w:t>
      </w:r>
      <w:proofErr w:type="spellStart"/>
      <w:r>
        <w:t>sp.s</w:t>
      </w:r>
      <w:proofErr w:type="spellEnd"/>
      <w:r>
        <w:t>. c 10 s 7, 2009 c 540 s 1, &amp; 2007 c 151 s 1; and</w:t>
      </w:r>
    </w:p>
    <w:p w:rsidR="0075354F" w:rsidP="0075354F" w:rsidRDefault="0075354F">
      <w:pPr>
        <w:spacing w:line="408" w:lineRule="exact"/>
        <w:ind w:firstLine="576"/>
      </w:pPr>
      <w:r>
        <w:lastRenderedPageBreak/>
        <w:t>(2) RCW 28B.15.102 (Institutional tuition increases</w:t>
      </w:r>
      <w:r>
        <w:rPr>
          <w:rFonts w:ascii="Times New Roman" w:hAnsi="Times New Roman"/>
        </w:rPr>
        <w:t>—</w:t>
      </w:r>
      <w:r>
        <w:t>Financial aid offset</w:t>
      </w:r>
      <w:r>
        <w:rPr>
          <w:rFonts w:ascii="Times New Roman" w:hAnsi="Times New Roman"/>
        </w:rPr>
        <w:t>—</w:t>
      </w:r>
      <w:r>
        <w:t>Reports</w:t>
      </w:r>
      <w:r>
        <w:rPr>
          <w:rFonts w:ascii="Times New Roman" w:hAnsi="Times New Roman"/>
        </w:rPr>
        <w:t>—</w:t>
      </w:r>
      <w:r>
        <w:t xml:space="preserve">Resident first-year undergraduate enrollment at the University of Washington, Seattle campus) and 2014 c 162 s 1, 2013 c 23 s 53, 2012 c 229 s 526, &amp; 2011 1st </w:t>
      </w:r>
      <w:proofErr w:type="spellStart"/>
      <w:r>
        <w:t>sp.s</w:t>
      </w:r>
      <w:proofErr w:type="spellEnd"/>
      <w:r>
        <w:t xml:space="preserve">. </w:t>
      </w:r>
      <w:proofErr w:type="gramStart"/>
      <w:r>
        <w:t>c</w:t>
      </w:r>
      <w:proofErr w:type="gramEnd"/>
      <w:r>
        <w:t xml:space="preserve"> 10 s 6.</w:t>
      </w:r>
    </w:p>
    <w:p w:rsidR="0075354F" w:rsidP="0075354F" w:rsidRDefault="0075354F">
      <w:pPr>
        <w:spacing w:line="408" w:lineRule="exact"/>
        <w:ind w:firstLine="576"/>
      </w:pPr>
    </w:p>
    <w:p w:rsidR="0075354F" w:rsidP="0075354F" w:rsidRDefault="0075354F">
      <w:pPr>
        <w:pStyle w:val="RCWSLText"/>
      </w:pPr>
      <w:r>
        <w:tab/>
      </w:r>
      <w:r>
        <w:rPr>
          <w:u w:val="single"/>
        </w:rPr>
        <w:t>NEW SECTION.</w:t>
      </w:r>
      <w:r>
        <w:t xml:space="preserve"> </w:t>
      </w:r>
      <w:r>
        <w:rPr>
          <w:b/>
        </w:rPr>
        <w:t xml:space="preserve">Sec. 10. </w:t>
      </w:r>
      <w:r>
        <w:t xml:space="preserve">The Washington state institute for public policy shall study the impact of offering free tuition at the state's community and technical colleges. The purpose of this study is to determine to what extent free tuition will </w:t>
      </w:r>
      <w:r w:rsidRPr="005523E2">
        <w:t xml:space="preserve">increase access and degree attainment for </w:t>
      </w:r>
      <w:r>
        <w:t xml:space="preserve">Washington </w:t>
      </w:r>
      <w:r w:rsidRPr="005523E2">
        <w:t>students. This study shall in</w:t>
      </w:r>
      <w:r>
        <w:t xml:space="preserve">clude, but not be limited to, an evaluation of the potential impact on </w:t>
      </w:r>
      <w:r w:rsidRPr="005523E2">
        <w:t xml:space="preserve">the following:  (a) The demographics </w:t>
      </w:r>
      <w:r>
        <w:t>of students at t</w:t>
      </w:r>
      <w:r w:rsidRPr="005523E2">
        <w:t xml:space="preserve">he </w:t>
      </w:r>
      <w:r>
        <w:t>community and technical colleges</w:t>
      </w:r>
      <w:r w:rsidRPr="005523E2">
        <w:t>, including, but not limited to,</w:t>
      </w:r>
      <w:r>
        <w:t xml:space="preserve"> gender, race, and income; (b) the </w:t>
      </w:r>
      <w:r w:rsidRPr="005523E2">
        <w:t>enrollment rates of low-income students and whether these students attend</w:t>
      </w:r>
      <w:r>
        <w:t xml:space="preserve"> college</w:t>
      </w:r>
      <w:r w:rsidRPr="005523E2">
        <w:t xml:space="preserve"> full-time or part-time; (c) </w:t>
      </w:r>
      <w:r>
        <w:t xml:space="preserve">student </w:t>
      </w:r>
      <w:r w:rsidRPr="005523E2">
        <w:t>persistence, performance, degree or certificate completion, and time to degree or certificate completion at the</w:t>
      </w:r>
      <w:r>
        <w:t xml:space="preserve"> colleges</w:t>
      </w:r>
      <w:r w:rsidRPr="005523E2">
        <w:t xml:space="preserve">; (d) the types of degrees and certifications at </w:t>
      </w:r>
      <w:r w:rsidRPr="00D4555A">
        <w:t>the colleges,</w:t>
      </w:r>
      <w:r w:rsidRPr="005523E2">
        <w:t xml:space="preserve"> by field of study; and (e) </w:t>
      </w:r>
      <w:r>
        <w:t>the</w:t>
      </w:r>
      <w:r w:rsidRPr="005523E2">
        <w:t xml:space="preserve"> state need grant program</w:t>
      </w:r>
      <w:r>
        <w:t>, the college bound scholarship program,</w:t>
      </w:r>
      <w:r w:rsidRPr="005523E2">
        <w:t xml:space="preserve"> </w:t>
      </w:r>
      <w:r>
        <w:t xml:space="preserve">and </w:t>
      </w:r>
      <w:r w:rsidRPr="005523E2">
        <w:t xml:space="preserve">other </w:t>
      </w:r>
      <w:r>
        <w:t xml:space="preserve">state financial aid programs. </w:t>
      </w:r>
      <w:r w:rsidRPr="005523E2">
        <w:t xml:space="preserve">A preliminary report of the findings shall be submitted to the governor and the appropriate committees of the legislature by December 1, </w:t>
      </w:r>
      <w:r>
        <w:t>2015</w:t>
      </w:r>
      <w:r w:rsidRPr="005523E2">
        <w:t>.  A final report of the findings shall be submitted to the governor and the appropriate committees of the legislature by December 1, 201</w:t>
      </w:r>
      <w:r>
        <w:t>6</w:t>
      </w:r>
      <w:r w:rsidRPr="005523E2">
        <w:t>. The pre</w:t>
      </w:r>
      <w:r>
        <w:t xml:space="preserve">liminary report shall provide a review of other states that offer free tuition at their public institutions of higher education. </w:t>
      </w:r>
      <w:r w:rsidRPr="005523E2">
        <w:t>The reports shall include recommendations for</w:t>
      </w:r>
      <w:r>
        <w:t xml:space="preserve"> implementing free or reduced tuition at state community and technical colleges</w:t>
      </w:r>
      <w:r w:rsidRPr="00AB1099">
        <w:rPr>
          <w:b/>
        </w:rPr>
        <w:t>.</w:t>
      </w:r>
      <w:r w:rsidRPr="005523E2">
        <w:t xml:space="preserve"> </w:t>
      </w:r>
      <w:r>
        <w:t>The state board for community and technical colleges, the student achievement council</w:t>
      </w:r>
      <w:r w:rsidRPr="005523E2">
        <w:t>, the education data center, and</w:t>
      </w:r>
      <w:r>
        <w:t xml:space="preserve"> community and technical colleges </w:t>
      </w:r>
      <w:r w:rsidRPr="005523E2">
        <w:t>shall cooperate with the Washington state institute for public policy in conduct</w:t>
      </w:r>
      <w:r>
        <w:t>ing t</w:t>
      </w:r>
      <w:r w:rsidRPr="005523E2">
        <w:t>his study and shall provide to the institute the necessary data and information to complete this study.</w:t>
      </w:r>
      <w:r>
        <w:t>"</w:t>
      </w:r>
    </w:p>
    <w:p w:rsidR="0075354F" w:rsidP="0075354F" w:rsidRDefault="0075354F">
      <w:pPr>
        <w:suppressLineNumbers/>
        <w:rPr>
          <w:spacing w:val="-3"/>
        </w:rPr>
      </w:pPr>
    </w:p>
    <w:p w:rsidR="0075354F" w:rsidP="0075354F" w:rsidRDefault="0075354F">
      <w:pPr>
        <w:suppressLineNumbers/>
        <w:rPr>
          <w:spacing w:val="-3"/>
        </w:rPr>
      </w:pPr>
      <w:r>
        <w:rPr>
          <w:spacing w:val="-3"/>
        </w:rPr>
        <w:lastRenderedPageBreak/>
        <w:t>Renumber the remaining sections consecutively and correct any internal references accordingly.</w:t>
      </w:r>
    </w:p>
    <w:p w:rsidR="0075354F" w:rsidP="0075354F" w:rsidRDefault="0075354F">
      <w:pPr>
        <w:spacing w:before="480" w:line="408" w:lineRule="exact"/>
      </w:pPr>
      <w:r>
        <w:rPr>
          <w:b/>
          <w:u w:val="single"/>
        </w:rPr>
        <w:t>ESSB 5954</w:t>
      </w:r>
      <w:r>
        <w:t xml:space="preserve"> - S AMD </w:t>
      </w:r>
    </w:p>
    <w:p w:rsidR="0075354F" w:rsidP="0075354F" w:rsidRDefault="0075354F">
      <w:pPr>
        <w:spacing w:line="408" w:lineRule="exact"/>
        <w:ind w:firstLine="576"/>
      </w:pPr>
      <w:r>
        <w:t xml:space="preserve">By Senator </w:t>
      </w:r>
      <w:r>
        <w:t>Frockt and Kohl-Welles</w:t>
      </w:r>
    </w:p>
    <w:p w:rsidR="0075354F" w:rsidP="0075354F" w:rsidRDefault="0075354F">
      <w:pPr>
        <w:jc w:val="right"/>
      </w:pPr>
    </w:p>
    <w:p w:rsidRPr="0075354F" w:rsidR="0075354F" w:rsidP="00A50CC9" w:rsidRDefault="0075354F">
      <w:pPr>
        <w:spacing w:line="408" w:lineRule="exact"/>
        <w:ind w:firstLine="576"/>
      </w:pPr>
      <w:r>
        <w:t>On page 1, line 1 of the title, after "tuition;" strike the remainder of the title and insert "amending RCW 28B.15.031, 28B.15.066, 28B.15.067, and 28B.15.069; reenacting and amending RCW 28B.95.020 and 28B.95.030; adding a new section to chapter 28B.92 RCW; creating new sections; repealing RCW 28B.15.068 and 28B.15.102; and making an appropriation."</w:t>
      </w:r>
    </w:p>
    <w:permEnd w:id="280644876"/>
    <w:p w:rsidR="00ED2EEB" w:rsidP="001F10F2"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158831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F10F2" w:rsidRDefault="00D659AC">
                <w:pPr>
                  <w:pStyle w:val="Effect"/>
                  <w:suppressLineNumbers/>
                  <w:shd w:val="clear" w:color="auto" w:fill="auto"/>
                  <w:ind w:left="0" w:firstLine="0"/>
                </w:pPr>
              </w:p>
            </w:tc>
            <w:tc>
              <w:tcPr>
                <w:tcW w:w="9874" w:type="dxa"/>
                <w:shd w:val="clear" w:color="auto" w:fill="FFFFFF" w:themeFill="background1"/>
              </w:tcPr>
              <w:p w:rsidR="00A50CC9" w:rsidP="00A50CC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96303F" w:rsidR="00A50CC9">
                  <w:rPr>
                    <w:u w:val="single"/>
                  </w:rPr>
                  <w:t>EFFECT:</w:t>
                </w:r>
                <w:r w:rsidRPr="0096303F" w:rsidR="00A50CC9">
                  <w:t> </w:t>
                </w:r>
              </w:p>
              <w:p w:rsidR="00A50CC9" w:rsidP="00A50CC9" w:rsidRDefault="00A50CC9">
                <w:pPr>
                  <w:pStyle w:val="Effect"/>
                  <w:numPr>
                    <w:ilvl w:val="0"/>
                    <w:numId w:val="11"/>
                  </w:numPr>
                  <w:suppressLineNumbers/>
                  <w:shd w:val="clear" w:color="auto" w:fill="auto"/>
                </w:pPr>
                <w:r>
                  <w:t>Removes tuition operating fee linkage to average wage.</w:t>
                </w:r>
              </w:p>
              <w:p w:rsidR="00A50CC9" w:rsidP="00A50CC9" w:rsidRDefault="00A50CC9">
                <w:pPr>
                  <w:pStyle w:val="Effect"/>
                  <w:numPr>
                    <w:ilvl w:val="0"/>
                    <w:numId w:val="11"/>
                  </w:numPr>
                  <w:suppressLineNumbers/>
                  <w:shd w:val="clear" w:color="auto" w:fill="auto"/>
                </w:pPr>
                <w:r>
                  <w:t>Reduces the tuition operating fee by five percent for all public institutions of higher education.</w:t>
                </w:r>
              </w:p>
              <w:p w:rsidR="00A50CC9" w:rsidP="00A50CC9" w:rsidRDefault="00A50CC9">
                <w:pPr>
                  <w:pStyle w:val="Effect"/>
                  <w:numPr>
                    <w:ilvl w:val="0"/>
                    <w:numId w:val="11"/>
                  </w:numPr>
                  <w:suppressLineNumbers/>
                  <w:shd w:val="clear" w:color="auto" w:fill="auto"/>
                </w:pPr>
                <w:r>
                  <w:t>Uses savings from lower State Need Grant and College Bound awards to buy down the State Need Grant waitlist (approximately 3,375 students per year).</w:t>
                </w:r>
              </w:p>
              <w:p w:rsidR="00A50CC9" w:rsidP="00A50CC9" w:rsidRDefault="00A50CC9">
                <w:pPr>
                  <w:pStyle w:val="Effect"/>
                  <w:numPr>
                    <w:ilvl w:val="0"/>
                    <w:numId w:val="11"/>
                  </w:numPr>
                  <w:suppressLineNumbers/>
                  <w:shd w:val="clear" w:color="auto" w:fill="auto"/>
                </w:pPr>
                <w:r>
                  <w:t xml:space="preserve">Holds </w:t>
                </w:r>
                <w:proofErr w:type="gramStart"/>
                <w:r>
                  <w:t>private school</w:t>
                </w:r>
                <w:proofErr w:type="gramEnd"/>
                <w:r>
                  <w:t xml:space="preserve"> State Need Grant awards harmless. </w:t>
                </w:r>
              </w:p>
              <w:p w:rsidR="00A50CC9" w:rsidP="00A50CC9" w:rsidRDefault="00A50CC9">
                <w:pPr>
                  <w:pStyle w:val="Effect"/>
                  <w:numPr>
                    <w:ilvl w:val="0"/>
                    <w:numId w:val="11"/>
                  </w:numPr>
                  <w:suppressLineNumbers/>
                  <w:shd w:val="clear" w:color="auto" w:fill="auto"/>
                </w:pPr>
                <w:r>
                  <w:t>Appropriates an additional $45M to buy down additional State Need Grant waitlist (an additional 5,775 students per year for a total of approximately 9,150 students between the two steps).</w:t>
                </w:r>
              </w:p>
              <w:p w:rsidR="00A50CC9" w:rsidP="00A50CC9" w:rsidRDefault="00A50CC9">
                <w:pPr>
                  <w:pStyle w:val="Effect"/>
                  <w:numPr>
                    <w:ilvl w:val="0"/>
                    <w:numId w:val="11"/>
                  </w:numPr>
                  <w:suppressLineNumbers/>
                  <w:shd w:val="clear" w:color="auto" w:fill="auto"/>
                </w:pPr>
                <w:r>
                  <w:t>Directs the Washington State Institute of Public Policy to conduct a study on the impact of free tuition at the public community and technical colleges.</w:t>
                </w:r>
              </w:p>
              <w:p w:rsidR="00A50CC9" w:rsidP="00A50CC9" w:rsidRDefault="00A50CC9">
                <w:pPr>
                  <w:pStyle w:val="Effect"/>
                  <w:suppressLineNumbers/>
                  <w:shd w:val="clear" w:color="auto" w:fill="auto"/>
                  <w:ind w:hanging="576"/>
                </w:pPr>
              </w:p>
              <w:p w:rsidRPr="007D1589" w:rsidR="001B4E53" w:rsidP="00A50CC9" w:rsidRDefault="00A50CC9">
                <w:pPr>
                  <w:pStyle w:val="Effect"/>
                  <w:suppressLineNumbers/>
                  <w:shd w:val="clear" w:color="auto" w:fill="auto"/>
                  <w:ind w:left="0" w:firstLine="0"/>
                </w:pPr>
                <w:r>
                  <w:t>FISCAL IMPACT: None. Budget neutral from Senate budget.</w:t>
                </w:r>
              </w:p>
            </w:tc>
          </w:tr>
          <w:bookmarkStart w:name="_GoBack" w:displacedByCustomXml="next" w:id="1"/>
          <w:bookmarkEnd w:displacedByCustomXml="next" w:id="1"/>
        </w:sdtContent>
      </w:sdt>
      <w:permEnd w:id="651588316"/>
    </w:tbl>
    <w:p w:rsidR="00DF5D0E" w:rsidP="001F10F2" w:rsidRDefault="00DF5D0E">
      <w:pPr>
        <w:pStyle w:val="BillEnd"/>
        <w:suppressLineNumbers/>
      </w:pPr>
    </w:p>
    <w:p w:rsidR="00DF5D0E" w:rsidP="001F10F2" w:rsidRDefault="00DE256E">
      <w:pPr>
        <w:pStyle w:val="BillEnd"/>
        <w:suppressLineNumbers/>
      </w:pPr>
      <w:r>
        <w:rPr>
          <w:b/>
        </w:rPr>
        <w:t>--- END ---</w:t>
      </w:r>
    </w:p>
    <w:p w:rsidR="00DF5D0E" w:rsidP="001F10F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F2" w:rsidRDefault="001F10F2" w:rsidP="00DF5D0E">
      <w:r>
        <w:separator/>
      </w:r>
    </w:p>
  </w:endnote>
  <w:endnote w:type="continuationSeparator" w:id="0">
    <w:p w:rsidR="001F10F2" w:rsidRDefault="001F10F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F10F2">
        <w:t>5954-S.E AMS FROC BEZA 287</w:t>
      </w:r>
    </w:fldSimple>
    <w:r w:rsidR="001B4E53">
      <w:tab/>
    </w:r>
    <w:r>
      <w:fldChar w:fldCharType="begin"/>
    </w:r>
    <w:r>
      <w:instrText xml:space="preserve"> PAGE  \* Arabic  \* MERGEFORMAT </w:instrText>
    </w:r>
    <w:r>
      <w:fldChar w:fldCharType="separate"/>
    </w:r>
    <w:r w:rsidR="00A50CC9">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1F10F2">
        <w:t>5954-S.E AMS FROC BEZA 287</w:t>
      </w:r>
    </w:fldSimple>
    <w:r w:rsidR="001B4E53">
      <w:tab/>
    </w:r>
    <w:r>
      <w:fldChar w:fldCharType="begin"/>
    </w:r>
    <w:r>
      <w:instrText xml:space="preserve"> PAGE  \* Arabic  \* MERGEFORMAT </w:instrText>
    </w:r>
    <w:r>
      <w:fldChar w:fldCharType="separate"/>
    </w:r>
    <w:r w:rsidR="00A50CC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F2" w:rsidRDefault="001F10F2" w:rsidP="00DF5D0E">
      <w:r>
        <w:separator/>
      </w:r>
    </w:p>
  </w:footnote>
  <w:footnote w:type="continuationSeparator" w:id="0">
    <w:p w:rsidR="001F10F2" w:rsidRDefault="001F10F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03877BC"/>
    <w:multiLevelType w:val="hybridMultilevel"/>
    <w:tmpl w:val="888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1F10F2"/>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354F"/>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0CC9"/>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90F5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5954-S.E</BillDocName>
  <AmendType>AMS</AmendType>
  <SponsorAcronym>FROC</SponsorAcronym>
  <DrafterAcronym>BEZA</DrafterAcronym>
  <DraftNumber>287</DraftNumber>
  <ReferenceNumber>ESSB 5954</ReferenceNumber>
  <Floor>S AMD</Floor>
  <AmendmentNumber> 466</AmendmentNumber>
  <Sponsors>By Senators Frockt, Kohl-Welles</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16</Pages>
  <Words>6608</Words>
  <Characters>24318</Characters>
  <Application>Microsoft Office Word</Application>
  <DocSecurity>8</DocSecurity>
  <Lines>4863</Lines>
  <Paragraphs>2577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5954-S.E AMS FROC BEZA 287</dc:title>
  <dc:creator>Michael Bezanson</dc:creator>
  <cp:lastModifiedBy>Bezanson, Michael</cp:lastModifiedBy>
  <cp:revision>3</cp:revision>
  <dcterms:created xsi:type="dcterms:W3CDTF">2015-04-29T21:30:00Z</dcterms:created>
  <dcterms:modified xsi:type="dcterms:W3CDTF">2015-04-29T21:32:00Z</dcterms:modified>
</cp:coreProperties>
</file>