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05c2d0b724a7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5921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S2228.2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5921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ADOPTED 3/11/2015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 of the title, after "Relating to" strike all material through "doctrine" on line 2 of the title and insert "increasing certainty and predictability in the land use permit process"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title by replacing: "AN ACT Relating to preserving the common law interpretation and application of the vested rights doctrine;" with "AN ACT Relating to increasing certainty and predictability in the land use permit process;".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7d2af780a4322" /></Relationships>
</file>