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1879fa62f234d86" /></Relationships>
</file>

<file path=word/document.xml><?xml version="1.0" encoding="utf-8"?>
<w:document xmlns:w="http://schemas.openxmlformats.org/wordprocessingml/2006/main">
  <w:body>
    <w:p>
      <w:r>
        <w:rPr>
          <w:b/>
        </w:rPr>
        <w:r>
          <w:rPr/>
          <w:t xml:space="preserve">5804-S</w:t>
        </w:r>
      </w:r>
      <w:r>
        <w:rPr>
          <w:b/>
        </w:rPr>
        <w:t xml:space="preserve"> </w:t>
        <w:t xml:space="preserve">AMS</w:t>
      </w:r>
      <w:r>
        <w:rPr>
          <w:b/>
        </w:rPr>
        <w:t xml:space="preserve"> </w:t>
        <w:r>
          <w:rPr/>
          <w:t xml:space="preserve">LIIA</w:t>
        </w:r>
      </w:r>
      <w:r>
        <w:rPr>
          <w:b/>
        </w:rPr>
        <w:t xml:space="preserve"> </w:t>
        <w:r>
          <w:rPr/>
          <w:t xml:space="preserve">S2016.2</w:t>
        </w:r>
      </w:r>
      <w:r>
        <w:rPr>
          <w:b/>
        </w:rPr>
        <w:t xml:space="preserve"> - NOT FOR FLOOR USE</w:t>
      </w:r>
    </w:p>
    <w:p>
      <w:pPr>
        <w:spacing w:before="480" w:after="0" w:line="408" w:lineRule="exact"/>
      </w:pPr>
      <w:r>
        <w:rPr>
          <w:b/>
          <w:u w:val="single"/>
        </w:rPr>
        <w:t xml:space="preserve">SSB 5804</w:t>
      </w:r>
      <w:r>
        <w:t xml:space="preserve"> -</w:t>
      </w:r>
      <w:r>
        <w:t xml:space="preserve"> </w:t>
        <w:t xml:space="preserve">S AMD</w:t>
      </w:r>
      <w:r>
        <w:t xml:space="preserve"> </w:t>
      </w:r>
      <w:r>
        <w:rPr>
          <w:b/>
        </w:rPr>
        <w:t xml:space="preserve">128</w:t>
      </w:r>
    </w:p>
    <w:p>
      <w:pPr>
        <w:spacing w:before="0" w:after="0" w:line="408" w:lineRule="exact"/>
        <w:ind w:left="0" w:right="0" w:firstLine="576"/>
        <w:jc w:val="left"/>
      </w:pPr>
      <w:r>
        <w:rPr/>
        <w:t xml:space="preserve">By Senators Liias, Roach</w:t>
      </w:r>
    </w:p>
    <w:p>
      <w:pPr>
        <w:jc w:val="right"/>
      </w:pPr>
      <w:r>
        <w:rPr>
          <w:b/>
        </w:rPr>
        <w:t xml:space="preserve">ADOPTED 3/6/2015</w:t>
      </w:r>
    </w:p>
    <w:p>
      <w:pPr>
        <w:spacing w:before="0" w:after="0" w:line="408" w:lineRule="exact"/>
        <w:ind w:left="0" w:right="0" w:firstLine="576"/>
        <w:jc w:val="left"/>
      </w:pPr>
      <w:r>
        <w:rPr/>
        <w:t xml:space="preserve">On page 4, beginning on line 14, after "</w:t>
      </w:r>
      <w:r>
        <w:rPr>
          <w:u w:val="single"/>
        </w:rPr>
        <w:t xml:space="preserve">a</w:t>
      </w:r>
      <w:r>
        <w:rPr/>
        <w:t xml:space="preserve">" strike "</w:t>
      </w:r>
      <w:r>
        <w:rPr>
          <w:u w:val="single"/>
        </w:rPr>
        <w:t xml:space="preserve">two or</w:t>
      </w:r>
      <w:r>
        <w:rPr/>
        <w:t xml:space="preserve">"</w:t>
      </w:r>
    </w:p>
    <w:p>
      <w:pPr>
        <w:spacing w:before="0" w:after="0" w:line="408" w:lineRule="exact"/>
        <w:ind w:left="0" w:right="0" w:firstLine="576"/>
        <w:jc w:val="left"/>
      </w:pPr>
      <w:r>
        <w:rPr/>
        <w:t xml:space="preserve">On page 4, at the beginning of line 16, strike all material through "</w:t>
      </w:r>
      <w:r>
        <w:rPr>
          <w:u w:val="single"/>
        </w:rPr>
        <w:t xml:space="preserve">code.</w:t>
      </w:r>
      <w:r>
        <w:rPr/>
        <w:t xml:space="preserve">" on line 19</w:t>
      </w:r>
    </w:p>
    <w:p>
      <w:pPr>
        <w:spacing w:before="0" w:after="0" w:line="408" w:lineRule="exact"/>
        <w:ind w:left="0" w:right="0" w:firstLine="576"/>
        <w:jc w:val="left"/>
      </w:pPr>
      <w:r>
        <w:rPr/>
        <w:t xml:space="preserve">On page 4, line 33, after "</w:t>
      </w:r>
      <w:r>
        <w:rPr>
          <w:u w:val="single"/>
        </w:rPr>
        <w:t xml:space="preserve">reduce the</w:t>
      </w:r>
      <w:r>
        <w:rPr/>
        <w:t xml:space="preserve">" insert "</w:t>
      </w:r>
      <w:r>
        <w:rPr>
          <w:u w:val="single"/>
        </w:rPr>
        <w:t xml:space="preserve">disproportionate</w:t>
      </w:r>
      <w:r>
        <w:rPr/>
        <w:t xml:space="preserve">"</w:t>
      </w:r>
    </w:p>
    <w:p>
      <w:pPr>
        <w:spacing w:before="0" w:after="0" w:line="408" w:lineRule="exact"/>
        <w:ind w:left="0" w:right="0" w:firstLine="576"/>
        <w:jc w:val="left"/>
      </w:pPr>
      <w:r>
        <w:rPr>
          <w:u w:val="single"/>
        </w:rPr>
        <w:t xml:space="preserve">EFFECT:</w:t>
      </w:r>
      <w:r>
        <w:rPr/>
        <w:t xml:space="preserve"> Allows for a multitier process, rather than a two or multitier process, for the review of amendments. Removes the provision about ideas and concepts being introduced during the review of substantial amendments that do not have enough information to be included in substantial amendments to the code. Requires the State Building Code Council to reduce the disproportionate costs imposed by the adoption of the Energy Code on small businesses.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b1533d453847dc" /></Relationships>
</file>