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370c56f928e4c8a" /></Relationships>
</file>

<file path=word/document.xml><?xml version="1.0" encoding="utf-8"?>
<w:document xmlns:w="http://schemas.openxmlformats.org/wordprocessingml/2006/main">
  <w:body>
    <w:p>
      <w:r>
        <w:rPr>
          <w:b/>
        </w:rPr>
        <w:r>
          <w:rPr/>
          <w:t xml:space="preserve">5735-S</w:t>
        </w:r>
      </w:r>
      <w:r>
        <w:rPr>
          <w:b/>
        </w:rPr>
        <w:t xml:space="preserve"> </w:t>
        <w:t xml:space="preserve">AMS</w:t>
      </w:r>
      <w:r>
        <w:rPr>
          <w:b/>
        </w:rPr>
        <w:t xml:space="preserve"> </w:t>
        <w:r>
          <w:rPr/>
          <w:t xml:space="preserve">ERIC</w:t>
        </w:r>
      </w:r>
      <w:r>
        <w:rPr>
          <w:b/>
        </w:rPr>
        <w:t xml:space="preserve"> </w:t>
        <w:r>
          <w:rPr/>
          <w:t xml:space="preserve">S2543.1</w:t>
        </w:r>
      </w:r>
      <w:r>
        <w:rPr>
          <w:b/>
        </w:rPr>
        <w:t xml:space="preserve"> - NOT FOR FLOOR USE</w:t>
      </w:r>
    </w:p>
    <w:p>
      <w:pPr>
        <w:spacing w:before="480" w:after="0" w:line="408" w:lineRule="exact"/>
      </w:pPr>
      <w:r>
        <w:rPr>
          <w:b/>
          <w:u w:val="single"/>
        </w:rPr>
        <w:t xml:space="preserve">SSB 5735</w:t>
      </w:r>
      <w:r>
        <w:t xml:space="preserve"> -</w:t>
      </w:r>
      <w:r>
        <w:t xml:space="preserve"> </w:t>
        <w:t xml:space="preserve">S AMD TO S AMD (S-2109.1/15)</w:t>
      </w:r>
      <w:r>
        <w:t xml:space="preserve"> </w:t>
      </w:r>
      <w:r>
        <w:rPr>
          <w:b/>
        </w:rPr>
        <w:t xml:space="preserve">207</w:t>
      </w:r>
    </w:p>
    <w:p>
      <w:pPr>
        <w:spacing w:before="0" w:after="0" w:line="408" w:lineRule="exact"/>
        <w:ind w:left="0" w:right="0" w:firstLine="576"/>
        <w:jc w:val="left"/>
      </w:pPr>
      <w:r>
        <w:rPr/>
        <w:t xml:space="preserve">By Senator Ericksen</w:t>
      </w:r>
    </w:p>
    <w:p>
      <w:pPr>
        <w:jc w:val="right"/>
      </w:pPr>
      <w:r>
        <w:rPr>
          <w:b/>
        </w:rPr>
        <w:t xml:space="preserve">ADOPTED 3/9/2015</w:t>
      </w:r>
    </w:p>
    <w:p>
      <w:pPr>
        <w:spacing w:before="0" w:after="0" w:line="408" w:lineRule="exact"/>
        <w:ind w:left="0" w:right="0" w:firstLine="576"/>
        <w:jc w:val="left"/>
      </w:pPr>
      <w:r>
        <w:rPr/>
        <w:t xml:space="preserve">On page 1, beginning on line 2 of the amendment, strike all material through "sectors." on line 15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climate change is real and that human activity may contribute to climate change. The legislature further finds that climate change is impacting the state. The 2008 legislature established statewide emission goals that are to be achieved by 2020, 2035, and 2050, but did not enact a comprehensive set of measures to ensure that the emission reductions would be accomplished. The 2015 legislature further finds that action should be taken to encourage and incentivize clean energy investments."</w:t>
      </w:r>
    </w:p>
    <w:p>
      <w:pPr>
        <w:spacing w:before="0" w:after="0" w:line="408" w:lineRule="exact"/>
        <w:ind w:left="0" w:right="0" w:firstLine="576"/>
        <w:jc w:val="left"/>
      </w:pPr>
      <w:r>
        <w:rPr>
          <w:u w:val="single"/>
        </w:rPr>
        <w:t xml:space="preserve">EFFECT:</w:t>
      </w:r>
      <w:r>
        <w:rPr/>
        <w:t xml:space="preserve"> Revises description of climate change; provides that the state should support clean energy investments.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e3c69759d3641ad" /></Relationships>
</file>