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9936f6c5c84cc1" /></Relationships>
</file>

<file path=word/document.xml><?xml version="1.0" encoding="utf-8"?>
<w:document xmlns:w="http://schemas.openxmlformats.org/wordprocessingml/2006/main">
  <w:body>
    <w:p>
      <w:r>
        <w:rPr>
          <w:b/>
        </w:rPr>
        <w:r>
          <w:rPr/>
          <w:t xml:space="preserve">5615</w:t>
        </w:r>
      </w:r>
      <w:r>
        <w:rPr>
          <w:b/>
        </w:rPr>
        <w:t xml:space="preserve"> </w:t>
        <w:t xml:space="preserve">AMS</w:t>
      </w:r>
      <w:r>
        <w:rPr>
          <w:b/>
        </w:rPr>
        <w:t xml:space="preserve"> </w:t>
        <w:r>
          <w:rPr/>
          <w:t xml:space="preserve">SHEL</w:t>
        </w:r>
      </w:r>
      <w:r>
        <w:rPr>
          <w:b/>
        </w:rPr>
        <w:t xml:space="preserve"> </w:t>
        <w:r>
          <w:rPr/>
          <w:t xml:space="preserve">S2376.2</w:t>
        </w:r>
      </w:r>
      <w:r>
        <w:rPr>
          <w:b/>
        </w:rPr>
        <w:t xml:space="preserve"> - NOT FOR FLOOR USE</w:t>
      </w:r>
    </w:p>
    <w:p>
      <w:pPr>
        <w:spacing w:before="480" w:after="0" w:line="408" w:lineRule="exact"/>
      </w:pPr>
      <w:r>
        <w:rPr>
          <w:b/>
          <w:u w:val="single"/>
        </w:rPr>
        <w:t xml:space="preserve">SB 5615</w:t>
      </w:r>
      <w:r>
        <w:t xml:space="preserve"> -</w:t>
      </w:r>
      <w:r>
        <w:t xml:space="preserve"> </w:t>
        <w:t xml:space="preserve">S AMD</w:t>
      </w:r>
      <w:r>
        <w:t xml:space="preserve"> </w:t>
      </w:r>
      <w:r>
        <w:rPr>
          <w:b/>
        </w:rPr>
        <w:t xml:space="preserve">123</w:t>
      </w:r>
    </w:p>
    <w:p>
      <w:pPr>
        <w:spacing w:before="0" w:after="0" w:line="408" w:lineRule="exact"/>
        <w:ind w:left="0" w:right="0" w:firstLine="576"/>
        <w:jc w:val="left"/>
      </w:pPr>
      <w:r>
        <w:rPr/>
        <w:t xml:space="preserve">By Senator Sheldon</w:t>
      </w:r>
    </w:p>
    <w:p>
      <w:pPr>
        <w:jc w:val="right"/>
      </w:pPr>
    </w:p>
    <w:p>
      <w:pPr>
        <w:spacing w:before="0" w:after="0" w:line="408" w:lineRule="exact"/>
        <w:ind w:left="0" w:right="0" w:firstLine="576"/>
        <w:jc w:val="left"/>
      </w:pPr>
      <w:r>
        <w:rPr/>
        <w:t xml:space="preserve">On page 2, line 35, after "uncles" strike all material through "gift" and insert "</w:t>
      </w:r>
      <w:r>
        <w:t>((</w:t>
      </w:r>
      <w:r>
        <w:rPr>
          <w:strike/>
        </w:rPr>
        <w:t xml:space="preserve">, that is a bona fide gift</w:t>
      </w:r>
      <w:r>
        <w:t>))</w:t>
      </w:r>
      <w:r>
        <w:rPr/>
        <w:t xml:space="preserve">"</w:t>
      </w:r>
    </w:p>
    <w:p>
      <w:pPr>
        <w:spacing w:before="0" w:after="0" w:line="408" w:lineRule="exact"/>
        <w:ind w:left="0" w:right="0" w:firstLine="576"/>
        <w:jc w:val="left"/>
      </w:pPr>
      <w:r>
        <w:rPr/>
        <w:t xml:space="preserve">On page 3, line 25, after "</w:t>
      </w:r>
      <w:r>
        <w:rPr>
          <w:u w:val="single"/>
        </w:rPr>
        <w:t xml:space="preserve">(g)</w:t>
      </w:r>
      <w:r>
        <w:rPr/>
        <w:t xml:space="preserve">" insert "</w:t>
      </w:r>
      <w:r>
        <w:rPr>
          <w:u w:val="single"/>
        </w:rPr>
        <w:t xml:space="preserve">The owner of a firearm and other persons who remain in the presence of the firearm owner and the firearm is retained by the owner once the other persons have departed from the presence of the firearm owner;</w:t>
      </w:r>
    </w:p>
    <w:p>
      <w:pPr>
        <w:spacing w:before="0" w:after="0" w:line="408" w:lineRule="exact"/>
        <w:ind w:left="0" w:right="0" w:firstLine="576"/>
        <w:jc w:val="left"/>
      </w:pPr>
      <w:r>
        <w:rPr>
          <w:u w:val="single"/>
        </w:rPr>
        <w:t xml:space="preserve">(h)</w:t>
      </w:r>
      <w:r>
        <w:rPr/>
        <w:t xml:space="preserve">"</w:t>
      </w:r>
    </w:p>
    <w:p>
      <w:pPr>
        <w:spacing w:before="0" w:after="0" w:line="408" w:lineRule="exact"/>
        <w:ind w:left="0" w:right="0" w:firstLine="576"/>
        <w:jc w:val="left"/>
      </w:pPr>
      <w:r>
        <w:rPr/>
        <w:t xml:space="preserve">On page 4, line 5, after "</w:t>
      </w:r>
      <w:r>
        <w:t>((</w:t>
      </w:r>
      <w:r>
        <w:rPr>
          <w:strike/>
        </w:rPr>
        <w:t xml:space="preserve">(g)</w:t>
      </w:r>
      <w:r>
        <w:t>))</w:t>
      </w:r>
      <w:r>
        <w:rPr/>
        <w:t xml:space="preserve">" strike "</w:t>
      </w:r>
      <w:r>
        <w:rPr>
          <w:u w:val="single"/>
        </w:rPr>
        <w:t xml:space="preserve">(h)</w:t>
      </w:r>
      <w:r>
        <w:rPr/>
        <w:t xml:space="preserve">" and insert "</w:t>
      </w:r>
      <w:r>
        <w:rPr>
          <w:u w:val="single"/>
        </w:rPr>
        <w:t xml:space="preserve">(i)</w:t>
      </w:r>
      <w:r>
        <w:rPr/>
        <w:t xml:space="preserve">"</w:t>
      </w:r>
    </w:p>
    <w:p>
      <w:pPr>
        <w:spacing w:before="0" w:after="0" w:line="408" w:lineRule="exact"/>
        <w:ind w:left="0" w:right="0" w:firstLine="576"/>
        <w:jc w:val="left"/>
      </w:pPr>
      <w:r>
        <w:rPr/>
        <w:t xml:space="preserve">Correct any internal references accordingly.</w:t>
      </w:r>
    </w:p>
    <w:p>
      <w:pPr>
        <w:spacing w:before="480" w:after="0" w:line="408" w:lineRule="exact"/>
      </w:pPr>
      <w:r>
        <w:rPr>
          <w:b/>
          <w:u w:val="single"/>
        </w:rPr>
        <w:t xml:space="preserve">SB 5615</w:t>
      </w:r>
      <w:r>
        <w:t xml:space="preserve"> -</w:t>
      </w:r>
      <w:r>
        <w:t xml:space="preserve"> </w:t>
        <w:t xml:space="preserve">S AMD</w:t>
      </w:r>
      <w:r>
        <w:t xml:space="preserve"> </w:t>
      </w:r>
      <w:r>
        <w:rPr>
          <w:b/>
        </w:rPr>
        <w:t xml:space="preserve">123</w:t>
      </w:r>
    </w:p>
    <w:p>
      <w:pPr>
        <w:spacing w:before="0" w:after="0" w:line="408" w:lineRule="exact"/>
        <w:ind w:left="0" w:right="0" w:firstLine="576"/>
        <w:jc w:val="left"/>
      </w:pPr>
      <w:r>
        <w:rPr/>
        <w:t xml:space="preserve">By Senator Sheldon</w:t>
      </w:r>
    </w:p>
    <w:p>
      <w:pPr>
        <w:jc w:val="right"/>
      </w:pPr>
    </w:p>
    <w:p>
      <w:pPr>
        <w:spacing w:before="0" w:after="0" w:line="408" w:lineRule="exact"/>
        <w:ind w:left="0" w:right="0" w:firstLine="576"/>
        <w:jc w:val="left"/>
      </w:pPr>
      <w:r>
        <w:rPr/>
        <w:t xml:space="preserve">On page 1, line 1 of the title, after "Relating to" strike the remainder of the title and insert "exempting certain firearms transfers from background check requirements; and amending RCW 9.41.113."</w:t>
      </w:r>
    </w:p>
    <w:p>
      <w:pPr>
        <w:spacing w:before="0" w:after="0" w:line="408" w:lineRule="exact"/>
        <w:ind w:left="0" w:right="0" w:firstLine="576"/>
        <w:jc w:val="left"/>
      </w:pPr>
      <w:r>
        <w:rPr>
          <w:u w:val="single"/>
        </w:rPr>
        <w:t xml:space="preserve">EFFECT:</w:t>
      </w:r>
      <w:r>
        <w:rPr/>
        <w:t xml:space="preserve"> Adds exemptions from the background check requirements for firearms transfers.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151fbc72604c21" /></Relationships>
</file>