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41556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029F4">
            <w:t>5614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029F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029F4">
            <w:t>BENT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029F4">
            <w:t>KIM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029F4">
            <w:t>003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1556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029F4">
            <w:rPr>
              <w:b/>
              <w:u w:val="single"/>
            </w:rPr>
            <w:t>SB 5614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029F4" w:rsidR="009029F4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281</w:t>
          </w:r>
        </w:sdtContent>
      </w:sdt>
    </w:p>
    <w:p w:rsidR="00DF5D0E" w:rsidP="00605C39" w:rsidRDefault="0041556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029F4">
            <w:t>By Senator Benton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029F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41556E" w:rsidR="0041556E" w:rsidP="0041556E" w:rsidRDefault="00DE256E">
      <w:pPr>
        <w:pStyle w:val="Page"/>
        <w:rPr>
          <w:u w:val="single"/>
        </w:rPr>
      </w:pPr>
      <w:bookmarkStart w:name="StartOfAmendmentBody" w:id="0"/>
      <w:bookmarkEnd w:id="0"/>
      <w:permStart w:edGrp="everyone" w:id="1952726656"/>
      <w:r>
        <w:tab/>
      </w:r>
      <w:r w:rsidR="009029F4">
        <w:t xml:space="preserve">On page </w:t>
      </w:r>
      <w:r w:rsidR="0041556E">
        <w:t>2</w:t>
      </w:r>
      <w:r w:rsidR="009029F4">
        <w:t xml:space="preserve">, line </w:t>
      </w:r>
      <w:r w:rsidR="0041556E">
        <w:t>3</w:t>
      </w:r>
      <w:r w:rsidR="009029F4">
        <w:t xml:space="preserve">, after </w:t>
      </w:r>
      <w:r w:rsidRPr="0041556E" w:rsidR="0041556E">
        <w:t>"</w:t>
      </w:r>
      <w:r w:rsidRPr="0041556E" w:rsidR="0041556E">
        <w:rPr>
          <w:u w:val="single"/>
        </w:rPr>
        <w:t>(b)</w:t>
      </w:r>
      <w:r w:rsidRPr="0041556E" w:rsidR="0041556E">
        <w:t>" strike all material through "</w:t>
      </w:r>
      <w:r w:rsidRPr="0041556E" w:rsidR="0041556E">
        <w:rPr>
          <w:u w:val="single"/>
        </w:rPr>
        <w:t>years.</w:t>
      </w:r>
      <w:r w:rsidRPr="0041556E" w:rsidR="0041556E">
        <w:t>" on line 13 and insert "</w:t>
      </w:r>
      <w:r w:rsidRPr="0041556E" w:rsidR="0041556E">
        <w:rPr>
          <w:u w:val="single"/>
        </w:rPr>
        <w:t>A county may use up to twenty-five percent of the total amount for maintenance and operations of recreational land if the county has:</w:t>
      </w:r>
    </w:p>
    <w:p w:rsidRPr="0041556E" w:rsidR="0041556E" w:rsidP="0041556E" w:rsidRDefault="0041556E">
      <w:pPr>
        <w:pStyle w:val="Page"/>
      </w:pPr>
      <w:r>
        <w:rPr>
          <w:u w:val="single"/>
        </w:rPr>
        <w:tab/>
      </w:r>
      <w:r w:rsidRPr="0041556E">
        <w:rPr>
          <w:u w:val="single"/>
        </w:rPr>
        <w:t>(</w:t>
      </w:r>
      <w:proofErr w:type="spellStart"/>
      <w:r w:rsidRPr="0041556E">
        <w:rPr>
          <w:u w:val="single"/>
        </w:rPr>
        <w:t>i</w:t>
      </w:r>
      <w:proofErr w:type="spellEnd"/>
      <w:r w:rsidRPr="0041556E">
        <w:rPr>
          <w:u w:val="single"/>
        </w:rPr>
        <w:t>) Acquired rights and interests in four hundred or more acres of real property under RCW 84.34.210 and 84.34.220; and</w:t>
      </w:r>
    </w:p>
    <w:p w:rsidRPr="0041556E" w:rsidR="0041556E" w:rsidP="0041556E" w:rsidRDefault="0041556E">
      <w:pPr>
        <w:pStyle w:val="Page"/>
      </w:pPr>
      <w:r>
        <w:rPr>
          <w:u w:val="single"/>
        </w:rPr>
        <w:tab/>
      </w:r>
      <w:r w:rsidRPr="0041556E">
        <w:rPr>
          <w:u w:val="single"/>
        </w:rPr>
        <w:t>(ii) Collected a conser</w:t>
      </w:r>
      <w:bookmarkStart w:name="_GoBack" w:id="1"/>
      <w:bookmarkEnd w:id="1"/>
      <w:r w:rsidRPr="0041556E">
        <w:rPr>
          <w:u w:val="single"/>
        </w:rPr>
        <w:t>vation futures levy for twenty or more years.</w:t>
      </w:r>
      <w:r w:rsidRPr="0041556E">
        <w:t>"</w:t>
      </w:r>
    </w:p>
    <w:p w:rsidR="009029F4" w:rsidP="00C8108C" w:rsidRDefault="009029F4">
      <w:pPr>
        <w:pStyle w:val="Page"/>
      </w:pPr>
    </w:p>
    <w:permEnd w:id="1952726656"/>
    <w:p w:rsidR="00ED2EEB" w:rsidP="009029F4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3997146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029F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41556E" w:rsidP="0041556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41556E">
                  <w:t xml:space="preserve">Permits a county to use up to 25 percent of tax revenue for maintenance and operations if it has: (1) </w:t>
                </w:r>
                <w:r w:rsidR="0041556E">
                  <w:t>a</w:t>
                </w:r>
                <w:r w:rsidR="0041556E">
                  <w:t>cquired rights and interests in at least 400 acres; and (2) assessed the levy for at least 20 years.</w:t>
                </w:r>
              </w:p>
              <w:p w:rsidR="0041556E" w:rsidP="0041556E" w:rsidRDefault="0041556E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41556E" w:rsidP="0041556E" w:rsidRDefault="0041556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Removes a provision that would have allowed counties to use up to 35 percent of tax revenues beginning 2025.</w:t>
                </w:r>
              </w:p>
              <w:p w:rsidRPr="0096303F" w:rsidR="001C1B27" w:rsidP="009029F4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 </w:t>
                </w:r>
              </w:p>
              <w:p w:rsidRPr="007D1589" w:rsidR="001B4E53" w:rsidP="009029F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39971460"/>
    </w:tbl>
    <w:p w:rsidR="00DF5D0E" w:rsidP="009029F4" w:rsidRDefault="00DF5D0E">
      <w:pPr>
        <w:pStyle w:val="BillEnd"/>
        <w:suppressLineNumbers/>
      </w:pPr>
    </w:p>
    <w:p w:rsidR="00DF5D0E" w:rsidP="009029F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029F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9F4" w:rsidRDefault="009029F4" w:rsidP="00DF5D0E">
      <w:r>
        <w:separator/>
      </w:r>
    </w:p>
  </w:endnote>
  <w:endnote w:type="continuationSeparator" w:id="0">
    <w:p w:rsidR="009029F4" w:rsidRDefault="009029F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9029F4">
        <w:t>5614 AMS BENT KIM 003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029F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9029F4">
        <w:t>5614 AMS BENT KIM 003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1556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9F4" w:rsidRDefault="009029F4" w:rsidP="00DF5D0E">
      <w:r>
        <w:separator/>
      </w:r>
    </w:p>
  </w:footnote>
  <w:footnote w:type="continuationSeparator" w:id="0">
    <w:p w:rsidR="009029F4" w:rsidRDefault="009029F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1556E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029F4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0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5614</BillDocName>
  <AmendType>AMS</AmendType>
  <SponsorAcronym>BENT</SponsorAcronym>
  <DrafterAcronym>KIM</DrafterAcronym>
  <DraftNumber>003</DraftNumber>
  <ReferenceNumber>SB 5614</ReferenceNumber>
  <Floor>S AMD</Floor>
  <AmendmentNumber> 281</AmendmentNumber>
  <Sponsors>By Senator Benton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197</Words>
  <Characters>674</Characters>
  <Application>Microsoft Office Word</Application>
  <DocSecurity>8</DocSecurity>
  <Lines>134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5614 AMS BENT KIM 003</dc:title>
  <dc:creator>Bonnie Kim</dc:creator>
  <cp:lastModifiedBy>Kim, Bonnie</cp:lastModifiedBy>
  <cp:revision>2</cp:revision>
  <dcterms:created xsi:type="dcterms:W3CDTF">2015-03-10T00:05:00Z</dcterms:created>
  <dcterms:modified xsi:type="dcterms:W3CDTF">2015-03-10T00:09:00Z</dcterms:modified>
</cp:coreProperties>
</file>