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D109E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44CD4">
            <w:t>5450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44CD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44CD4">
            <w:t>CL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44CD4">
            <w:t>BUCK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44CD4">
            <w:t>662</w:t>
          </w:r>
        </w:sdtContent>
      </w:sdt>
    </w:p>
    <w:p w:rsidR="00DF5D0E" w:rsidP="00D44CD4" w:rsidRDefault="00AA1230">
      <w:pPr>
        <w:pStyle w:val="OfferedBy"/>
        <w:spacing w:after="120"/>
        <w:jc w:val="right"/>
      </w:pPr>
      <w:r>
        <w:tab/>
      </w:r>
      <w:r>
        <w:tab/>
      </w:r>
      <w:r>
        <w:tab/>
      </w:r>
    </w:p>
    <w:p w:rsidR="00DF5D0E" w:rsidRDefault="00D109E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44CD4">
            <w:rPr>
              <w:b/>
              <w:u w:val="single"/>
            </w:rPr>
            <w:t>SB 5450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44CD4" w:rsidR="00D44CD4">
            <w:t>S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D109E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44CD4">
            <w:t>By Committee on Commerce &amp; Labor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44CD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44CD4" w:rsidP="00C8108C" w:rsidRDefault="00DE256E">
      <w:pPr>
        <w:pStyle w:val="Page"/>
      </w:pPr>
      <w:bookmarkStart w:name="StartOfAmendmentBody" w:id="0"/>
      <w:bookmarkEnd w:id="0"/>
      <w:permStart w:edGrp="everyone" w:id="227745960"/>
      <w:r>
        <w:tab/>
      </w:r>
      <w:r w:rsidR="00D44CD4">
        <w:t xml:space="preserve">On page </w:t>
      </w:r>
      <w:r w:rsidR="00676AC5">
        <w:t>5, line 5, after "(8)" insert "</w:t>
      </w:r>
      <w:r w:rsidRPr="00676AC5" w:rsidR="00676AC5">
        <w:rPr>
          <w:u w:val="single"/>
        </w:rPr>
        <w:t>(a)</w:t>
      </w:r>
      <w:r w:rsidR="00676AC5">
        <w:t>"</w:t>
      </w:r>
    </w:p>
    <w:p w:rsidR="00676AC5" w:rsidP="00676AC5" w:rsidRDefault="00676AC5">
      <w:pPr>
        <w:pStyle w:val="RCWSLText"/>
      </w:pPr>
    </w:p>
    <w:p w:rsidR="00676AC5" w:rsidP="00676AC5" w:rsidRDefault="00676AC5">
      <w:pPr>
        <w:pStyle w:val="RCWSLText"/>
      </w:pPr>
      <w:r>
        <w:tab/>
        <w:t>On page 5, after line 14, insert the following:</w:t>
      </w:r>
    </w:p>
    <w:p w:rsidR="00676AC5" w:rsidP="00676AC5" w:rsidRDefault="00676AC5">
      <w:pPr>
        <w:pStyle w:val="RCWSLText"/>
      </w:pPr>
      <w:r>
        <w:tab/>
        <w:t>"</w:t>
      </w:r>
      <w:r>
        <w:rPr>
          <w:u w:val="single"/>
        </w:rPr>
        <w:t>(b) If a city, town, or county adopts an ordinance under section 2 of this act, the state liquor control board shall not issue a license if the premises violates the terms of the ordinance.</w:t>
      </w:r>
      <w:r w:rsidRPr="00676AC5">
        <w:t>"</w:t>
      </w:r>
    </w:p>
    <w:p w:rsidR="00676AC5" w:rsidP="00676AC5" w:rsidRDefault="00676AC5">
      <w:pPr>
        <w:pStyle w:val="RCWSLText"/>
      </w:pPr>
    </w:p>
    <w:p w:rsidR="00676AC5" w:rsidP="00676AC5" w:rsidRDefault="00676AC5">
      <w:pPr>
        <w:pStyle w:val="RCWSLText"/>
      </w:pPr>
      <w:r>
        <w:tab/>
        <w:t>On page 5, after line 33, insert the following:</w:t>
      </w:r>
    </w:p>
    <w:p w:rsidR="00676AC5" w:rsidP="00676AC5" w:rsidRDefault="00676AC5">
      <w:pPr>
        <w:pStyle w:val="BegSec-New"/>
      </w:pPr>
      <w:r w:rsidRPr="00676AC5">
        <w:t>"</w:t>
      </w: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\s 2  </w:instrText>
      </w:r>
      <w:r>
        <w:rPr>
          <w:b/>
        </w:rPr>
        <w:fldChar w:fldCharType="end"/>
      </w:r>
      <w:r>
        <w:t xml:space="preserve">  A new section is added to chapter 69.50 RCW to read as follows:</w:t>
      </w:r>
    </w:p>
    <w:p w:rsidRPr="00676AC5" w:rsidR="00676AC5" w:rsidP="00676AC5" w:rsidRDefault="00676AC5">
      <w:pPr>
        <w:pStyle w:val="RCWSLText"/>
      </w:pPr>
      <w:r>
        <w:tab/>
        <w:t>A city, town, or county may adopt an ordinance to prohibit a marijuana producer, marijuana processor, or marijuana retailer from locating its premises within one thousand feet of a private business if at least fifty percent of the business involves selling merchandise marketed to or intended for children."</w:t>
      </w:r>
    </w:p>
    <w:permEnd w:id="227745960"/>
    <w:p w:rsidR="00ED2EEB" w:rsidP="00D44CD4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794044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44CD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44CD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76AC5">
                  <w:t xml:space="preserve">Local governments may adopt ordinances to prohibit marijuana licensees from locating their businesses within one thousand feet of businesses that contain merchandise intended for children. </w:t>
                </w:r>
                <w:bookmarkStart w:name="_GoBack" w:id="1"/>
                <w:bookmarkEnd w:id="1"/>
              </w:p>
              <w:p w:rsidRPr="007D1589" w:rsidR="001B4E53" w:rsidP="00D44CD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79404467"/>
    </w:tbl>
    <w:p w:rsidR="00DF5D0E" w:rsidP="00D44CD4" w:rsidRDefault="00DF5D0E">
      <w:pPr>
        <w:pStyle w:val="BillEnd"/>
        <w:suppressLineNumbers/>
      </w:pPr>
    </w:p>
    <w:p w:rsidR="00DF5D0E" w:rsidP="00D44CD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44CD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CD4" w:rsidRDefault="00D44CD4" w:rsidP="00DF5D0E">
      <w:r>
        <w:separator/>
      </w:r>
    </w:p>
  </w:endnote>
  <w:endnote w:type="continuationSeparator" w:id="0">
    <w:p w:rsidR="00D44CD4" w:rsidRDefault="00D44CD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D109E5">
        <w:t>5450 AMS CL BUCK 662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44CD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D109E5">
        <w:t>5450 AMS CL BUCK 662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109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CD4" w:rsidRDefault="00D44CD4" w:rsidP="00DF5D0E">
      <w:r>
        <w:separator/>
      </w:r>
    </w:p>
  </w:footnote>
  <w:footnote w:type="continuationSeparator" w:id="0">
    <w:p w:rsidR="00D44CD4" w:rsidRDefault="00D44CD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76AC5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109E5"/>
    <w:rsid w:val="00D40447"/>
    <w:rsid w:val="00D44CD4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972F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5450</BillDocName>
  <AmendType>AMS</AmendType>
  <SponsorAcronym>CL</SponsorAcronym>
  <DrafterAcronym>BUCK</DrafterAcronym>
  <DraftNumber>662</DraftNumber>
  <ReferenceNumber>SB 5450</ReferenceNumber>
  <Floor>S COMM AMD</Floor>
  <AmendmentNumber> </AmendmentNumber>
  <Sponsors>By Committee on Commerce &amp; Labor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234</Words>
  <Characters>902</Characters>
  <Application>Microsoft Office Word</Application>
  <DocSecurity>8</DocSecurity>
  <Lines>128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5450 AMS CL BUCK 662</dc:title>
  <dc:creator>Kathleen Buchli</dc:creator>
  <cp:lastModifiedBy>Buchli, Kathleen</cp:lastModifiedBy>
  <cp:revision>2</cp:revision>
  <cp:lastPrinted>2015-02-07T19:21:00Z</cp:lastPrinted>
  <dcterms:created xsi:type="dcterms:W3CDTF">2015-02-07T19:29:00Z</dcterms:created>
  <dcterms:modified xsi:type="dcterms:W3CDTF">2015-02-07T19:29:00Z</dcterms:modified>
</cp:coreProperties>
</file>