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391996">
      <w:pPr>
        <w:pStyle w:val="AmendDocName"/>
      </w:pPr>
      <w:bookmarkStart w:name="_GoBack" w:id="0"/>
      <w:bookmarkEnd w:id="0"/>
      <w:r>
        <w:t>5416</w:t>
      </w:r>
      <w:r w:rsidR="00DE256E">
        <w:t xml:space="preserve"> </w:t>
      </w:r>
      <w:r>
        <w:t>AMS</w:t>
      </w:r>
      <w:r w:rsidR="00DE256E">
        <w:t xml:space="preserve"> </w:t>
      </w:r>
      <w:r>
        <w:t>KING</w:t>
      </w:r>
      <w:r w:rsidR="00DE256E">
        <w:t xml:space="preserve"> </w:t>
      </w:r>
      <w:r>
        <w:t>CEC</w:t>
      </w:r>
      <w:r w:rsidR="00DE256E">
        <w:t xml:space="preserve"> </w:t>
      </w:r>
      <w:r>
        <w:t>070</w:t>
      </w:r>
    </w:p>
    <w:p w:rsidR="00DF5D0E" w:rsidP="00B73E0A" w:rsidRDefault="00AA1230">
      <w:pPr>
        <w:pStyle w:val="OfferedBy"/>
        <w:spacing w:after="120"/>
      </w:pPr>
      <w:r>
        <w:tab/>
      </w:r>
      <w:r>
        <w:tab/>
      </w:r>
      <w:r>
        <w:tab/>
      </w:r>
      <w:r w:rsidR="00391996">
        <w:t xml:space="preserve"> </w:t>
      </w:r>
    </w:p>
    <w:p w:rsidR="00DF5D0E" w:rsidRDefault="00391996">
      <w:r>
        <w:rPr>
          <w:b/>
          <w:u w:val="single"/>
        </w:rPr>
        <w:t>SB 5416</w:t>
      </w:r>
      <w:r w:rsidR="00DE256E">
        <w:t xml:space="preserve"> - </w:t>
      </w:r>
      <w:r w:rsidRPr="00391996">
        <w:t>S AMD</w:t>
      </w:r>
      <w:r w:rsidR="00050639">
        <w:rPr>
          <w:b/>
        </w:rPr>
        <w:t xml:space="preserve">  </w:t>
      </w:r>
    </w:p>
    <w:p w:rsidR="00DF5D0E" w:rsidP="00605C39" w:rsidRDefault="00391996">
      <w:pPr>
        <w:ind w:firstLine="576"/>
      </w:pPr>
      <w:r>
        <w:t>By Senator King</w:t>
      </w:r>
    </w:p>
    <w:p w:rsidR="00DF5D0E" w:rsidP="00050639" w:rsidRDefault="00391996">
      <w:pPr>
        <w:spacing w:after="400" w:line="408" w:lineRule="exact"/>
        <w:jc w:val="right"/>
        <w:rPr>
          <w:b/>
          <w:bCs/>
        </w:rPr>
      </w:pPr>
      <w:r>
        <w:rPr>
          <w:b/>
          <w:bCs/>
        </w:rPr>
        <w:t xml:space="preserve"> </w:t>
      </w:r>
    </w:p>
    <w:p w:rsidR="00CE0AE7" w:rsidP="00C8108C" w:rsidRDefault="00DE256E">
      <w:pPr>
        <w:pStyle w:val="Page"/>
      </w:pPr>
      <w:bookmarkStart w:name="StartOfAmendmentBody" w:id="1"/>
      <w:bookmarkEnd w:id="1"/>
      <w:permStart w:edGrp="everyone" w:id="1487815466"/>
      <w:r>
        <w:tab/>
      </w:r>
      <w:r w:rsidR="00391996">
        <w:t xml:space="preserve">On page </w:t>
      </w:r>
      <w:r w:rsidR="00CE0AE7">
        <w:t>3</w:t>
      </w:r>
      <w:r w:rsidR="00391996">
        <w:t xml:space="preserve">, line </w:t>
      </w:r>
      <w:r w:rsidR="00CE0AE7">
        <w:t>29</w:t>
      </w:r>
      <w:r w:rsidR="00391996">
        <w:t xml:space="preserve">, </w:t>
      </w:r>
      <w:r w:rsidR="00C72248">
        <w:t>after “</w:t>
      </w:r>
      <w:r w:rsidRPr="00C72248" w:rsidR="00C72248">
        <w:rPr>
          <w:u w:val="single"/>
        </w:rPr>
        <w:t>RCW 88.02.515 and</w:t>
      </w:r>
      <w:r w:rsidR="00C72248">
        <w:t xml:space="preserve">“ </w:t>
      </w:r>
      <w:r w:rsidR="00391996">
        <w:t>strike</w:t>
      </w:r>
      <w:r w:rsidR="00CE0AE7">
        <w:t xml:space="preserve"> </w:t>
      </w:r>
      <w:r w:rsidR="00C72248">
        <w:t>“</w:t>
      </w:r>
      <w:r w:rsidR="00C72248">
        <w:rPr>
          <w:u w:val="single"/>
        </w:rPr>
        <w:t>RCW 46.17.040</w:t>
      </w:r>
      <w:r w:rsidR="00C72248">
        <w:t>”</w:t>
      </w:r>
      <w:r w:rsidR="00CE0AE7">
        <w:t xml:space="preserve"> and insert</w:t>
      </w:r>
      <w:r w:rsidR="00C72248">
        <w:t xml:space="preserve"> “</w:t>
      </w:r>
      <w:r w:rsidR="00C72248">
        <w:rPr>
          <w:u w:val="single"/>
        </w:rPr>
        <w:t>RCW 88.02.650</w:t>
      </w:r>
      <w:r w:rsidR="00C72248">
        <w:t>”</w:t>
      </w:r>
    </w:p>
    <w:p w:rsidR="00391996" w:rsidP="00C8108C" w:rsidRDefault="00391996">
      <w:pPr>
        <w:pStyle w:val="Page"/>
      </w:pPr>
    </w:p>
    <w:permEnd w:id="1487815466"/>
    <w:p w:rsidR="00ED2EEB" w:rsidP="00391996" w:rsidRDefault="00ED2EEB">
      <w:pPr>
        <w:suppressLineNumbers/>
      </w:pPr>
    </w:p>
    <w:tbl>
      <w:tblPr>
        <w:tblW w:w="0" w:type="auto"/>
        <w:tblInd w:w="-522" w:type="dxa"/>
        <w:shd w:val="clear" w:color="auto" w:fill="FFFFFF"/>
        <w:tblLook w:val="0000" w:firstRow="0" w:lastRow="0" w:firstColumn="0" w:lastColumn="0" w:noHBand="0" w:noVBand="0"/>
      </w:tblPr>
      <w:tblGrid>
        <w:gridCol w:w="540"/>
        <w:gridCol w:w="9874"/>
      </w:tblGrid>
      <w:tr w:rsidR="00D659AC" w:rsidTr="00C72248">
        <w:tc>
          <w:tcPr>
            <w:tcW w:w="540" w:type="dxa"/>
            <w:shd w:val="clear" w:color="auto" w:fill="FFFFFF"/>
          </w:tcPr>
          <w:p w:rsidR="00D659AC" w:rsidP="00391996" w:rsidRDefault="00D659AC">
            <w:pPr>
              <w:pStyle w:val="Effect"/>
              <w:suppressLineNumbers/>
              <w:shd w:val="clear" w:color="auto" w:fill="auto"/>
              <w:ind w:left="0" w:firstLine="0"/>
            </w:pPr>
            <w:permStart w:edGrp="everyone" w:colFirst="1" w:colLast="1" w:id="665080344"/>
          </w:p>
        </w:tc>
        <w:tc>
          <w:tcPr>
            <w:tcW w:w="9874" w:type="dxa"/>
            <w:shd w:val="clear" w:color="auto" w:fill="FFFFFF"/>
          </w:tcPr>
          <w:p w:rsidRPr="0096303F" w:rsidR="001C1B27" w:rsidP="0039199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E0AE7">
              <w:t xml:space="preserve">Changes the distribution of the service fee that is collected on vessel related transactions from the Capital Vessel Replacement Account to the General Fund to be distributed to counties to be used for </w:t>
            </w:r>
            <w:r w:rsidRPr="00CE0AE7" w:rsidR="00CE0AE7">
              <w:t>boating safety/education and law enforcement programs</w:t>
            </w:r>
            <w:r w:rsidR="00CE0AE7">
              <w:t>.</w:t>
            </w:r>
            <w:r w:rsidRPr="0096303F" w:rsidR="001C1B27">
              <w:t> </w:t>
            </w:r>
          </w:p>
          <w:p w:rsidRPr="007D1589" w:rsidR="001B4E53" w:rsidP="00391996" w:rsidRDefault="001B4E53">
            <w:pPr>
              <w:pStyle w:val="ListBullet"/>
              <w:numPr>
                <w:ilvl w:val="0"/>
                <w:numId w:val="0"/>
              </w:numPr>
              <w:suppressLineNumbers/>
            </w:pPr>
          </w:p>
        </w:tc>
      </w:tr>
      <w:permEnd w:id="665080344"/>
    </w:tbl>
    <w:p w:rsidR="00DF5D0E" w:rsidP="00391996" w:rsidRDefault="00DF5D0E">
      <w:pPr>
        <w:pStyle w:val="BillEnd"/>
        <w:suppressLineNumbers/>
      </w:pPr>
    </w:p>
    <w:p w:rsidR="00DF5D0E" w:rsidP="00391996" w:rsidRDefault="00DE256E">
      <w:pPr>
        <w:pStyle w:val="BillEnd"/>
        <w:suppressLineNumbers/>
      </w:pPr>
      <w:r>
        <w:rPr>
          <w:b/>
        </w:rPr>
        <w:t>--- END ---</w:t>
      </w:r>
    </w:p>
    <w:p w:rsidR="00DF5D0E" w:rsidP="0039199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A2" w:rsidRDefault="005138A2" w:rsidP="00DF5D0E">
      <w:r>
        <w:separator/>
      </w:r>
    </w:p>
  </w:endnote>
  <w:endnote w:type="continuationSeparator" w:id="0">
    <w:p w:rsidR="005138A2" w:rsidRDefault="005138A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216" w:rsidRDefault="00495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932AB7">
    <w:pPr>
      <w:pStyle w:val="AmendDraftFooter"/>
    </w:pPr>
    <w:fldSimple w:instr=" TITLE   \* MERGEFORMAT ">
      <w:r w:rsidR="004B626B">
        <w:t>5416 AMS KING CEC 070</w:t>
      </w:r>
    </w:fldSimple>
    <w:r w:rsidR="001B4E53">
      <w:tab/>
    </w:r>
    <w:r w:rsidR="00E267B1">
      <w:fldChar w:fldCharType="begin"/>
    </w:r>
    <w:r w:rsidR="00E267B1">
      <w:instrText xml:space="preserve"> PAGE  \* Arabic  \* MERGEFORMAT </w:instrText>
    </w:r>
    <w:r w:rsidR="00E267B1">
      <w:fldChar w:fldCharType="separate"/>
    </w:r>
    <w:r w:rsidR="00391996">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932AB7">
    <w:pPr>
      <w:pStyle w:val="AmendDraftFooter"/>
    </w:pPr>
    <w:fldSimple w:instr=" TITLE   \* MERGEFORMAT ">
      <w:r w:rsidR="004B626B">
        <w:t>5416 AMS KING CEC 070</w:t>
      </w:r>
    </w:fldSimple>
    <w:r w:rsidR="001B4E53">
      <w:tab/>
    </w:r>
    <w:r w:rsidR="00E267B1">
      <w:fldChar w:fldCharType="begin"/>
    </w:r>
    <w:r w:rsidR="00E267B1">
      <w:instrText xml:space="preserve"> PAGE  \* Arabic  \* MERGEFORMAT </w:instrText>
    </w:r>
    <w:r w:rsidR="00E267B1">
      <w:fldChar w:fldCharType="separate"/>
    </w:r>
    <w:r w:rsidR="004B626B">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A2" w:rsidRDefault="005138A2" w:rsidP="00DF5D0E">
      <w:r>
        <w:separator/>
      </w:r>
    </w:p>
  </w:footnote>
  <w:footnote w:type="continuationSeparator" w:id="0">
    <w:p w:rsidR="005138A2" w:rsidRDefault="005138A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216" w:rsidRDefault="00495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80998">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80998">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0"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617C2"/>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91996"/>
    <w:rsid w:val="003E2FC6"/>
    <w:rsid w:val="00492DDC"/>
    <w:rsid w:val="00495216"/>
    <w:rsid w:val="004B626B"/>
    <w:rsid w:val="004C6615"/>
    <w:rsid w:val="005138A2"/>
    <w:rsid w:val="00523C5A"/>
    <w:rsid w:val="005E69C3"/>
    <w:rsid w:val="00605C39"/>
    <w:rsid w:val="006841E6"/>
    <w:rsid w:val="006F7027"/>
    <w:rsid w:val="007049E4"/>
    <w:rsid w:val="0072335D"/>
    <w:rsid w:val="0072541D"/>
    <w:rsid w:val="00757317"/>
    <w:rsid w:val="007769AF"/>
    <w:rsid w:val="00780998"/>
    <w:rsid w:val="007D1589"/>
    <w:rsid w:val="007D35D4"/>
    <w:rsid w:val="007F1F86"/>
    <w:rsid w:val="0083749C"/>
    <w:rsid w:val="008443FE"/>
    <w:rsid w:val="00846034"/>
    <w:rsid w:val="008C7E6E"/>
    <w:rsid w:val="00931B84"/>
    <w:rsid w:val="00932AB7"/>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2248"/>
    <w:rsid w:val="00C8108C"/>
    <w:rsid w:val="00CB3D1D"/>
    <w:rsid w:val="00CE0AE7"/>
    <w:rsid w:val="00D40447"/>
    <w:rsid w:val="00D659AC"/>
    <w:rsid w:val="00DA47F3"/>
    <w:rsid w:val="00DC2C13"/>
    <w:rsid w:val="00DD6C04"/>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79A45AF2-D30F-4BB4-B6A5-84248E7E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5416</BillDocName>
  <AmendType>AMS</AmendType>
  <SponsorAcronym>KING</SponsorAcronym>
  <DrafterAcronym>CEC</DrafterAcronym>
  <DraftNumber>070</DraftNumber>
  <ReferenceNumber>SB 5416</ReferenceNumber>
  <Floor>S AMD</Floor>
  <AmendmentNumber> 12</AmendmentNumber>
  <Sponsors>By Senator King</Sponsors>
  <FloorAction>ADOPTED 03/04/2015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78</Words>
  <Characters>388</Characters>
  <Application>Microsoft Office Word</Application>
  <DocSecurity>8</DocSecurity>
  <Lines>21</Lines>
  <Paragraphs>7</Paragraphs>
  <ScaleCrop>false</ScaleCrop>
  <HeadingPairs>
    <vt:vector size="2" baseType="variant">
      <vt:variant>
        <vt:lpstr>Title</vt:lpstr>
      </vt:variant>
      <vt:variant>
        <vt:i4>1</vt:i4>
      </vt:variant>
    </vt:vector>
  </HeadingPairs>
  <TitlesOfParts>
    <vt:vector size="1" baseType="lpstr">
      <vt:lpstr>5416 AMS KING CEC 070</vt:lpstr>
    </vt:vector>
  </TitlesOfParts>
  <Company>Washington State Legislature</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5416 AMS KING CEC 070</dc:title>
  <dc:subject/>
  <dc:creator>Amanda Cecil</dc:creator>
  <cp:keywords/>
  <cp:lastModifiedBy>Cecil, Amanda</cp:lastModifiedBy>
  <cp:revision>6</cp:revision>
  <cp:lastPrinted>2015-02-11T17:16:00Z</cp:lastPrinted>
  <dcterms:created xsi:type="dcterms:W3CDTF">2015-02-11T17:14:00Z</dcterms:created>
  <dcterms:modified xsi:type="dcterms:W3CDTF">2015-02-11T17:16:00Z</dcterms:modified>
</cp:coreProperties>
</file>