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3f7cc40c544b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5408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S2343.1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5408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after line 30,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Nothing in chapter ..., Laws of 2015 (this act) is to be interpreted as a legislative approval or disapproval of any religion or its practices."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5408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at the beginning of line 3 of the title, strike "and" and after "26.44.020" insert "; and creating a new 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Nothing in this act is to be considered the Legislature's approval or disapproval of any religion or its practices.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3fa96cf244732" /></Relationships>
</file>