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56af51c85f4dd0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5301-S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NELS</w:t>
        </w:r>
      </w:r>
      <w:r>
        <w:rPr>
          <w:b/>
        </w:rPr>
        <w:t xml:space="preserve"> </w:t>
        <w:r>
          <w:rPr/>
          <w:t xml:space="preserve">S2726.2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SSB 5301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435</w:t>
      </w:r>
    </w:p>
    <w:p>
      <w:pPr>
        <w:ind w:left="0" w:right="0" w:firstLine="360"/>
        <w:jc w:val="both"/>
      </w:pPr>
      <w:r>
        <w:rPr/>
        <w:t xml:space="preserve">By Senator Nelson</w:t>
      </w:r>
    </w:p>
    <w:p>
      <w:pPr>
        <w:jc w:val="right"/>
      </w:pPr>
    </w:p>
    <w:p>
      <w:pPr>
        <w:ind w:left="0" w:right="0" w:firstLine="360"/>
        <w:jc w:val="both"/>
      </w:pPr>
      <w:r>
        <w:rPr/>
        <w:t xml:space="preserve">On page 1, line 9, after "licensee" insert "with total retail sales of under three million dollars per year"</w:t>
      </w:r>
    </w:p>
    <w:p>
      <w:pPr>
        <w:ind w:left="0" w:right="0" w:firstLine="360"/>
        <w:jc w:val="both"/>
      </w:pPr>
      <w:r>
        <w:rPr>
          <w:u w:val="single"/>
        </w:rPr>
        <w:t xml:space="preserve">EFFECT:</w:t>
      </w:r>
      <w:r>
        <w:rPr/>
        <w:t xml:space="preserve"> Limits the effects of the bill to retail licensees with total retail sales of less than three million dollars per year.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bdef7ed7444f33" /></Relationships>
</file>