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A0A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2535">
            <w:t>5297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253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2535">
            <w:t>....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2535"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2535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0A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2535">
            <w:rPr>
              <w:b/>
              <w:u w:val="single"/>
            </w:rPr>
            <w:t>SB 5297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E2535" w:rsidR="00EE253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</w:t>
          </w:r>
        </w:sdtContent>
      </w:sdt>
    </w:p>
    <w:p w:rsidR="00DF5D0E" w:rsidP="00605C39" w:rsidRDefault="00DA0A0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2535">
            <w:t>By Senators Liias, Fain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25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02/25/2015</w:t>
          </w:r>
        </w:p>
      </w:sdtContent>
    </w:sdt>
    <w:p w:rsidR="00F671E4" w:rsidP="00F671E4" w:rsidRDefault="00F671E4">
      <w:pPr>
        <w:pStyle w:val="Page"/>
      </w:pPr>
      <w:bookmarkStart w:name="StartOfAmendmentBody" w:id="1"/>
      <w:bookmarkEnd w:id="1"/>
      <w:permStart w:edGrp="everyone" w:id="1489000742"/>
      <w:r>
        <w:tab/>
        <w:t>On page 27, after line 29, strike all material through line 34, and insert the following:</w:t>
      </w:r>
    </w:p>
    <w:p w:rsidR="00F671E4" w:rsidP="00F671E4" w:rsidRDefault="00F671E4">
      <w:pPr>
        <w:pStyle w:val="RCWSLText"/>
      </w:pPr>
      <w:r>
        <w:tab/>
        <w:t>"((</w:t>
      </w:r>
      <w:r>
        <w:rPr>
          <w:strike/>
        </w:rPr>
        <w:t>This act takes effect July 1, 2015.</w:t>
      </w:r>
      <w:r>
        <w:t>))</w:t>
      </w:r>
      <w:r>
        <w:rPr>
          <w:u w:val="single"/>
        </w:rPr>
        <w:t>Section 110 of this act takes effect July 1, 2015. Sections 101 through 109, 111 through 304, and 306 through 649 of this act take effect July 1, 2016.</w:t>
      </w:r>
      <w:r w:rsidRPr="009B2482">
        <w:t>"</w:t>
      </w:r>
    </w:p>
    <w:permEnd w:id="1489000742"/>
    <w:p w:rsidR="00ED2EEB" w:rsidP="00EE25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31178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25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E25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671E4">
                  <w:t>Changes the effective date of five additional fuel tax related statutes that were amended in SHB 1883 (2013) from July 1, 2015 to July 1, 2016</w:t>
                </w:r>
                <w:r w:rsidR="005A40A2">
                  <w:t xml:space="preserve"> to prevent two fuel tax statutes from being in effect at the same time</w:t>
                </w:r>
                <w:r w:rsidR="00F671E4">
                  <w:t xml:space="preserve">. </w:t>
                </w:r>
                <w:r w:rsidRPr="0096303F" w:rsidR="00F671E4">
                  <w:t> </w:t>
                </w:r>
              </w:p>
              <w:p w:rsidRPr="007D1589" w:rsidR="001B4E53" w:rsidP="00EE25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3117891"/>
    </w:tbl>
    <w:p w:rsidR="00DF5D0E" w:rsidP="00EE2535" w:rsidRDefault="00DF5D0E">
      <w:pPr>
        <w:pStyle w:val="BillEnd"/>
        <w:suppressLineNumbers/>
      </w:pPr>
    </w:p>
    <w:p w:rsidR="00DF5D0E" w:rsidP="00EE25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25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35" w:rsidRDefault="00EE2535" w:rsidP="00DF5D0E">
      <w:r>
        <w:separator/>
      </w:r>
    </w:p>
  </w:endnote>
  <w:endnote w:type="continuationSeparator" w:id="0">
    <w:p w:rsidR="00EE2535" w:rsidRDefault="00EE25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A1" w:rsidRDefault="00901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A0A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5297 AMS .... CEC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E253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A0A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5297 AMS .... CEC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35" w:rsidRDefault="00EE2535" w:rsidP="00DF5D0E">
      <w:r>
        <w:separator/>
      </w:r>
    </w:p>
  </w:footnote>
  <w:footnote w:type="continuationSeparator" w:id="0">
    <w:p w:rsidR="00EE2535" w:rsidRDefault="00EE25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A1" w:rsidRDefault="00901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40A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14A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0A0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2535"/>
    <w:rsid w:val="00F229DE"/>
    <w:rsid w:val="00F304D3"/>
    <w:rsid w:val="00F4663F"/>
    <w:rsid w:val="00F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751A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1A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E9C5632CEE4448FB8DF0AC647592F7F">
    <w:name w:val="BE9C5632CEE4448FB8DF0AC647592F7F"/>
    <w:rsid w:val="008751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5297</BillDocName>
  <AmendType>AMS</AmendType>
  <SponsorAcronym>....</SponsorAcronym>
  <DrafterAcronym>CEC</DrafterAcronym>
  <DraftNumber>069</DraftNumber>
  <ReferenceNumber>SB 5297</ReferenceNumber>
  <Floor>S AMD</Floor>
  <AmendmentNumber> 13</AmendmentNumber>
  <Sponsors>By Senators Liias, Fain</Sponsors>
  <FloorAction>WITHDRAWN 02/25/2015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120</Words>
  <Characters>517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5297 AMS .... CEC 069</dc:title>
  <dc:creator>Amanda Cecil</dc:creator>
  <cp:lastModifiedBy>Cecil, Amanda</cp:lastModifiedBy>
  <cp:revision>5</cp:revision>
  <cp:lastPrinted>2015-02-09T20:55:00Z</cp:lastPrinted>
  <dcterms:created xsi:type="dcterms:W3CDTF">2015-02-06T19:07:00Z</dcterms:created>
  <dcterms:modified xsi:type="dcterms:W3CDTF">2015-02-09T20:55:00Z</dcterms:modified>
</cp:coreProperties>
</file>