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DF5D0E" w:rsidP="0072541D" w:rsidRDefault="0016103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817F1">
            <w:t>5166-S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817F1">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817F1">
            <w:t>HATF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817F1">
            <w:t>KIM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817F1">
            <w:t>001</w:t>
          </w:r>
        </w:sdtContent>
      </w:sdt>
    </w:p>
    <w:p w:rsidR="00DF5D0E" w:rsidP="00B73E0A" w:rsidRDefault="00AA1230">
      <w:pPr>
        <w:pStyle w:val="OfferedBy"/>
        <w:spacing w:after="120"/>
      </w:pPr>
      <w:r>
        <w:tab/>
      </w:r>
      <w:r>
        <w:tab/>
      </w:r>
      <w:r>
        <w:tab/>
      </w:r>
    </w:p>
    <w:p w:rsidR="00DF5D0E" w:rsidRDefault="0016103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817F1">
            <w:rPr>
              <w:b/>
              <w:u w:val="single"/>
            </w:rPr>
            <w:t>SSB 5166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5340B">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69</w:t>
          </w:r>
        </w:sdtContent>
      </w:sdt>
    </w:p>
    <w:p w:rsidR="00DF5D0E" w:rsidP="00605C39" w:rsidRDefault="00161032">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817F1">
            <w:t>By Senators Hatfield, Rolfes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817F1">
          <w:pPr>
            <w:spacing w:after="400" w:line="408" w:lineRule="exact"/>
            <w:jc w:val="right"/>
            <w:rPr>
              <w:b/>
              <w:bCs/>
            </w:rPr>
          </w:pPr>
          <w:r>
            <w:rPr>
              <w:b/>
              <w:bCs/>
            </w:rPr>
            <w:t xml:space="preserve">PULLED 03/03/2015</w:t>
          </w:r>
        </w:p>
      </w:sdtContent>
    </w:sdt>
    <w:p w:rsidR="00F95D13" w:rsidP="00F95D13" w:rsidRDefault="00DE256E">
      <w:pPr>
        <w:pStyle w:val="Page"/>
      </w:pPr>
      <w:bookmarkStart w:name="StartOfAmendmentBody" w:id="1"/>
      <w:bookmarkEnd w:id="1"/>
      <w:permStart w:edGrp="everyone" w:id="1316962923"/>
      <w:r>
        <w:tab/>
      </w:r>
      <w:r w:rsidR="00F95D13">
        <w:t>O</w:t>
      </w:r>
      <w:r w:rsidR="00B817F1">
        <w:t xml:space="preserve">n page </w:t>
      </w:r>
      <w:r w:rsidR="00136ACF">
        <w:t>2</w:t>
      </w:r>
      <w:r w:rsidR="00B817F1">
        <w:t xml:space="preserve">, after </w:t>
      </w:r>
      <w:r w:rsidR="00136ACF">
        <w:t xml:space="preserve">line 6 </w:t>
      </w:r>
      <w:r w:rsidR="00B817F1">
        <w:t>insert</w:t>
      </w:r>
      <w:r w:rsidR="00136ACF">
        <w:t xml:space="preserve"> the following:</w:t>
      </w:r>
    </w:p>
    <w:p w:rsidR="00F95D13" w:rsidRDefault="00F95D13">
      <w:pPr>
        <w:spacing w:before="400" w:line="408" w:lineRule="exact"/>
        <w:ind w:firstLine="576"/>
      </w:pPr>
      <w:r>
        <w:rPr>
          <w:b/>
        </w:rPr>
        <w:t>Sec. 3.</w:t>
      </w:r>
      <w:r>
        <w:t xml:space="preserve">  RCW 77.32.010 and 2014 c 48 s 26 </w:t>
      </w:r>
      <w:proofErr w:type="gramStart"/>
      <w:r>
        <w:t>are each amended</w:t>
      </w:r>
      <w:proofErr w:type="gramEnd"/>
      <w:r>
        <w:t xml:space="preserve"> to read as follows:</w:t>
      </w:r>
    </w:p>
    <w:p w:rsidR="00F95D13" w:rsidP="00312B5C" w:rsidRDefault="00F95D13">
      <w:pPr>
        <w:spacing w:line="408" w:lineRule="exact"/>
        <w:ind w:firstLine="576"/>
      </w:pPr>
      <w:r>
        <w:t>(1) Except as otherwise provided in this chapter or department rule, a recreational license issued by the director is required to hunt, fish, or take wildlife or seaweed</w:t>
      </w:r>
      <w:proofErr w:type="gramStart"/>
      <w:r>
        <w:t xml:space="preserve">. </w:t>
      </w:r>
      <w:proofErr w:type="gramEnd"/>
      <w:r>
        <w:t>A recreational fishing or shellfish license is not required for carp, ((</w:t>
      </w:r>
      <w:r w:rsidRPr="00F95D13">
        <w:rPr>
          <w:strike/>
        </w:rPr>
        <w:t>smelt,</w:t>
      </w:r>
      <w:r>
        <w:t xml:space="preserve">)) and crawfish, and a hunting license is not required for bullfrogs. </w:t>
      </w:r>
    </w:p>
    <w:p w:rsidR="00F95D13" w:rsidRDefault="00F95D13">
      <w:pPr>
        <w:spacing w:line="408" w:lineRule="exact"/>
        <w:ind w:firstLine="576"/>
      </w:pPr>
      <w:r>
        <w:t>(2) A pass or permit issued under RCW 79A.80.020, 79A.80.030, or 79A.80.040 is required to park or operate a motor vehicle on a recreation site or lands, as defined in RCW 79A.80.010.</w:t>
      </w:r>
    </w:p>
    <w:p w:rsidR="00F95D13" w:rsidP="00F95D13" w:rsidRDefault="00F95D13">
      <w:pPr>
        <w:spacing w:line="408" w:lineRule="exact"/>
        <w:ind w:firstLine="576"/>
      </w:pPr>
      <w:r>
        <w:t>(3) The commission may, by rule, indicate that a fishing permit issued to a nontribal member by the Colville Tribes shall satisfy the license requirements in subsection (1) of this section on the waters of Lake Rufus Woods and on the north shore of Lake Rufus Woods, and that a Colville Tribes tribal member identification card shall satisfy the license requirements in subsection (1) of this section on all waters of Lake Rufus Woods.</w:t>
      </w:r>
    </w:p>
    <w:p w:rsidRPr="00F95D13" w:rsidR="00F95D13" w:rsidP="00F95D13" w:rsidRDefault="00F95D13">
      <w:pPr>
        <w:pStyle w:val="RCWSLText"/>
      </w:pPr>
    </w:p>
    <w:p w:rsidR="00807F3F" w:rsidP="00807F3F" w:rsidRDefault="00136ACF">
      <w:pPr>
        <w:pStyle w:val="Page"/>
      </w:pPr>
      <w:r>
        <w:tab/>
      </w:r>
      <w:r>
        <w:rPr>
          <w:u w:val="single"/>
        </w:rPr>
        <w:t>NEW SECTION.</w:t>
      </w:r>
      <w:r>
        <w:t xml:space="preserve"> </w:t>
      </w:r>
      <w:r w:rsidR="00A5340B">
        <w:rPr>
          <w:b/>
        </w:rPr>
        <w:t xml:space="preserve"> Sec. 4</w:t>
      </w:r>
      <w:r>
        <w:rPr>
          <w:b/>
        </w:rPr>
        <w:t xml:space="preserve">. </w:t>
      </w:r>
      <w:r>
        <w:t xml:space="preserve"> </w:t>
      </w:r>
      <w:r w:rsidR="00807F3F">
        <w:t xml:space="preserve">A new section </w:t>
      </w:r>
      <w:proofErr w:type="gramStart"/>
      <w:r w:rsidR="00807F3F">
        <w:t>is added</w:t>
      </w:r>
      <w:proofErr w:type="gramEnd"/>
      <w:r w:rsidR="00807F3F">
        <w:t xml:space="preserve"> to chapter 77.32 RCW to read as follows:</w:t>
      </w:r>
    </w:p>
    <w:p w:rsidR="00F95D13" w:rsidP="00807F3F" w:rsidRDefault="00807F3F">
      <w:pPr>
        <w:pStyle w:val="Page"/>
      </w:pPr>
      <w:r>
        <w:tab/>
        <w:t xml:space="preserve">(1) </w:t>
      </w:r>
      <w:r w:rsidR="00F95D13">
        <w:t xml:space="preserve">A personal use smelt license is required for </w:t>
      </w:r>
      <w:r w:rsidRPr="00F95D13" w:rsidR="00F95D13">
        <w:t xml:space="preserve">all persons other than residents or nonresidents under fifteen years of age to fish for, take, </w:t>
      </w:r>
      <w:r w:rsidR="00F95D13">
        <w:t>dip</w:t>
      </w:r>
      <w:r w:rsidRPr="00F95D13" w:rsidR="00F95D13">
        <w:t xml:space="preserve"> for, or possess</w:t>
      </w:r>
      <w:r w:rsidR="00F95D13">
        <w:t xml:space="preserve"> smelt </w:t>
      </w:r>
      <w:r w:rsidRPr="00F95D13" w:rsidR="00F95D13">
        <w:t>for personal use from state waters or offshore waters including national park beaches.</w:t>
      </w:r>
    </w:p>
    <w:p w:rsidR="00844937" w:rsidP="00E04138" w:rsidRDefault="00E04138">
      <w:pPr>
        <w:pStyle w:val="RCWSLText"/>
      </w:pPr>
      <w:r>
        <w:lastRenderedPageBreak/>
        <w:tab/>
        <w:t>(</w:t>
      </w:r>
      <w:r w:rsidR="00844937">
        <w:t>2</w:t>
      </w:r>
      <w:r>
        <w:t xml:space="preserve">) </w:t>
      </w:r>
      <w:r w:rsidR="00312B5C">
        <w:t>P</w:t>
      </w:r>
      <w:r>
        <w:t xml:space="preserve">ersonal use smelt license holders </w:t>
      </w:r>
      <w:r w:rsidR="00312B5C">
        <w:t>must</w:t>
      </w:r>
      <w:r w:rsidRPr="00807F3F" w:rsidR="00807F3F">
        <w:t xml:space="preserve"> rep</w:t>
      </w:r>
      <w:r w:rsidR="00807F3F">
        <w:t xml:space="preserve">ort their catch </w:t>
      </w:r>
      <w:r w:rsidRPr="00807F3F" w:rsidR="00807F3F">
        <w:t xml:space="preserve">to </w:t>
      </w:r>
      <w:r>
        <w:t>the department</w:t>
      </w:r>
      <w:proofErr w:type="gramStart"/>
      <w:r w:rsidRPr="00807F3F" w:rsidR="00807F3F">
        <w:t>.</w:t>
      </w:r>
      <w:r>
        <w:t xml:space="preserve"> </w:t>
      </w:r>
      <w:proofErr w:type="gramEnd"/>
      <w:r w:rsidR="00A5340B">
        <w:t>C</w:t>
      </w:r>
      <w:r w:rsidR="00807F3F">
        <w:t xml:space="preserve">atch reports must include </w:t>
      </w:r>
      <w:r w:rsidRPr="00807F3F" w:rsidR="00807F3F">
        <w:t>the following information</w:t>
      </w:r>
      <w:r w:rsidR="00807F3F">
        <w:t xml:space="preserve">: fisher name, </w:t>
      </w:r>
      <w:r w:rsidR="00A06D84">
        <w:t xml:space="preserve">personal use smelt license number, </w:t>
      </w:r>
      <w:r w:rsidRPr="00807F3F" w:rsidR="00807F3F">
        <w:t xml:space="preserve">pounds of smelt landed, catch area, </w:t>
      </w:r>
      <w:r w:rsidR="00312B5C">
        <w:t xml:space="preserve">and </w:t>
      </w:r>
      <w:r w:rsidRPr="00807F3F" w:rsidR="00807F3F">
        <w:t>date of harv</w:t>
      </w:r>
      <w:r w:rsidR="00807F3F">
        <w:t>est</w:t>
      </w:r>
      <w:proofErr w:type="gramStart"/>
      <w:r w:rsidRPr="00807F3F" w:rsidR="00807F3F">
        <w:t>.</w:t>
      </w:r>
      <w:r w:rsidR="00312B5C">
        <w:t xml:space="preserve"> </w:t>
      </w:r>
      <w:proofErr w:type="gramEnd"/>
      <w:r w:rsidR="00312B5C">
        <w:t xml:space="preserve">Failure to submit </w:t>
      </w:r>
      <w:r w:rsidR="00A5340B">
        <w:t>a</w:t>
      </w:r>
      <w:r w:rsidR="00312B5C">
        <w:t xml:space="preserve"> catch report is an infraction under RCW 77.15.160.</w:t>
      </w:r>
      <w:r w:rsidR="00844937">
        <w:t xml:space="preserve"> </w:t>
      </w:r>
    </w:p>
    <w:p w:rsidR="00807F3F" w:rsidP="00E04138" w:rsidRDefault="00844937">
      <w:pPr>
        <w:pStyle w:val="RCWSLText"/>
      </w:pPr>
      <w:r>
        <w:tab/>
        <w:t xml:space="preserve">(3) The department may not charge a fee for the personal use smelt license or to file </w:t>
      </w:r>
      <w:r w:rsidR="00312B5C">
        <w:t>the</w:t>
      </w:r>
      <w:r>
        <w:t xml:space="preserve"> catch report.</w:t>
      </w:r>
    </w:p>
    <w:p w:rsidR="00807F3F" w:rsidP="00807F3F" w:rsidRDefault="00807F3F">
      <w:pPr>
        <w:pStyle w:val="Page"/>
      </w:pPr>
      <w:r>
        <w:tab/>
        <w:t>(</w:t>
      </w:r>
      <w:r w:rsidR="00A06D84">
        <w:t>4</w:t>
      </w:r>
      <w:r>
        <w:t xml:space="preserve">) </w:t>
      </w:r>
      <w:r w:rsidR="008801AA">
        <w:t>The department</w:t>
      </w:r>
      <w:r>
        <w:t xml:space="preserve"> must </w:t>
      </w:r>
      <w:r w:rsidR="008801AA">
        <w:t>conduct public outreach and education regarding the personal use smelt license</w:t>
      </w:r>
      <w:r w:rsidR="00A13B20">
        <w:t xml:space="preserve"> and reporting requirements</w:t>
      </w:r>
      <w:r w:rsidR="008801AA">
        <w:t xml:space="preserve">.  The department must also </w:t>
      </w:r>
      <w:r>
        <w:t>pass</w:t>
      </w:r>
      <w:r w:rsidR="001B3DD6">
        <w:t xml:space="preserve"> rules</w:t>
      </w:r>
      <w:r>
        <w:t xml:space="preserve"> </w:t>
      </w:r>
      <w:r w:rsidR="00A13B20">
        <w:t>setting</w:t>
      </w:r>
      <w:r>
        <w:t xml:space="preserve"> </w:t>
      </w:r>
      <w:r w:rsidR="00A13B20">
        <w:t>catch report</w:t>
      </w:r>
      <w:r>
        <w:t xml:space="preserve"> d</w:t>
      </w:r>
      <w:r w:rsidR="00E8442D">
        <w:t>eadlines and</w:t>
      </w:r>
      <w:r>
        <w:t xml:space="preserve"> methods.</w:t>
      </w:r>
      <w:r w:rsidR="00884A07">
        <w:t xml:space="preserve"> </w:t>
      </w:r>
      <w:r>
        <w:t xml:space="preserve"> </w:t>
      </w:r>
    </w:p>
    <w:p w:rsidRPr="00B817F1" w:rsidR="00B817F1" w:rsidP="001B3DD6" w:rsidRDefault="00B817F1">
      <w:pPr>
        <w:pStyle w:val="Page"/>
      </w:pPr>
      <w:r>
        <w:t xml:space="preserve"> </w:t>
      </w:r>
    </w:p>
    <w:permEnd w:id="1316962923"/>
    <w:p w:rsidR="00ED2EEB" w:rsidP="00B817F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3114849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817F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817F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663132">
                  <w:t>Requires a free personal use smelt license to take or dip for smelt</w:t>
                </w:r>
                <w:r w:rsidR="00A5340B">
                  <w:t xml:space="preserve"> </w:t>
                </w:r>
                <w:r w:rsidR="001A5418">
                  <w:t xml:space="preserve">and </w:t>
                </w:r>
                <w:r w:rsidR="00663132">
                  <w:t>r</w:t>
                </w:r>
                <w:r w:rsidR="00884A07">
                  <w:t xml:space="preserve">equires </w:t>
                </w:r>
                <w:r w:rsidR="00A5340B">
                  <w:t>license holders report their catch.</w:t>
                </w:r>
                <w:r w:rsidRPr="0096303F" w:rsidR="001C1B27">
                  <w:t>  </w:t>
                </w:r>
              </w:p>
              <w:p w:rsidRPr="007D1589" w:rsidR="001B4E53" w:rsidP="00B817F1" w:rsidRDefault="001B4E53">
                <w:pPr>
                  <w:pStyle w:val="ListBullet"/>
                  <w:numPr>
                    <w:ilvl w:val="0"/>
                    <w:numId w:val="0"/>
                  </w:numPr>
                  <w:suppressLineNumbers/>
                </w:pPr>
              </w:p>
            </w:tc>
          </w:tr>
        </w:sdtContent>
      </w:sdt>
      <w:permEnd w:id="1031148496"/>
    </w:tbl>
    <w:p w:rsidR="00DF5D0E" w:rsidP="00B817F1" w:rsidRDefault="00DF5D0E">
      <w:pPr>
        <w:pStyle w:val="BillEnd"/>
        <w:suppressLineNumbers/>
      </w:pPr>
    </w:p>
    <w:p w:rsidR="00DF5D0E" w:rsidP="00B817F1" w:rsidRDefault="00DE256E">
      <w:pPr>
        <w:pStyle w:val="BillEnd"/>
        <w:suppressLineNumbers/>
      </w:pPr>
      <w:r>
        <w:rPr>
          <w:b/>
        </w:rPr>
        <w:t>--- END ---</w:t>
      </w:r>
    </w:p>
    <w:p w:rsidR="00DF5D0E" w:rsidP="00B817F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F1" w:rsidRDefault="00B817F1" w:rsidP="00DF5D0E">
      <w:r>
        <w:separator/>
      </w:r>
    </w:p>
  </w:endnote>
  <w:endnote w:type="continuationSeparator" w:id="0">
    <w:p w:rsidR="00B817F1" w:rsidRDefault="00B817F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161032">
    <w:pPr>
      <w:pStyle w:val="AmendDraftFooter"/>
    </w:pPr>
    <w:r>
      <w:fldChar w:fldCharType="begin"/>
    </w:r>
    <w:r>
      <w:instrText xml:space="preserve"> TITLE   \* MERGEFORMAT </w:instrText>
    </w:r>
    <w:r>
      <w:fldChar w:fldCharType="separate"/>
    </w:r>
    <w:r w:rsidR="00024A08">
      <w:t>5166-S AMS HATF KIM 001</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161032">
    <w:pPr>
      <w:pStyle w:val="AmendDraftFooter"/>
    </w:pPr>
    <w:r>
      <w:fldChar w:fldCharType="begin"/>
    </w:r>
    <w:r>
      <w:instrText xml:space="preserve"> TITLE   \* MERGEFORMAT </w:instrText>
    </w:r>
    <w:r>
      <w:fldChar w:fldCharType="separate"/>
    </w:r>
    <w:r w:rsidR="00024A08">
      <w:t>5166-S AMS HATF KIM 001</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F1" w:rsidRDefault="00B817F1" w:rsidP="00DF5D0E">
      <w:r>
        <w:separator/>
      </w:r>
    </w:p>
  </w:footnote>
  <w:footnote w:type="continuationSeparator" w:id="0">
    <w:p w:rsidR="00B817F1" w:rsidRDefault="00B817F1"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24A08"/>
    <w:rsid w:val="00050639"/>
    <w:rsid w:val="00060D21"/>
    <w:rsid w:val="00096165"/>
    <w:rsid w:val="000C6C82"/>
    <w:rsid w:val="000E603A"/>
    <w:rsid w:val="00102468"/>
    <w:rsid w:val="00106544"/>
    <w:rsid w:val="00136ACF"/>
    <w:rsid w:val="00146AAF"/>
    <w:rsid w:val="00161032"/>
    <w:rsid w:val="001A5418"/>
    <w:rsid w:val="001A775A"/>
    <w:rsid w:val="001B3DD6"/>
    <w:rsid w:val="001B4E53"/>
    <w:rsid w:val="001C1B27"/>
    <w:rsid w:val="001D2B3E"/>
    <w:rsid w:val="001E6675"/>
    <w:rsid w:val="001E66FB"/>
    <w:rsid w:val="00217E8A"/>
    <w:rsid w:val="00265296"/>
    <w:rsid w:val="00281CBD"/>
    <w:rsid w:val="00312B5C"/>
    <w:rsid w:val="00316CD9"/>
    <w:rsid w:val="003662A6"/>
    <w:rsid w:val="003E2FC6"/>
    <w:rsid w:val="00492DDC"/>
    <w:rsid w:val="004C6615"/>
    <w:rsid w:val="00523C5A"/>
    <w:rsid w:val="005E5F85"/>
    <w:rsid w:val="005E69C3"/>
    <w:rsid w:val="006000F0"/>
    <w:rsid w:val="00605C39"/>
    <w:rsid w:val="00653566"/>
    <w:rsid w:val="00663132"/>
    <w:rsid w:val="006841E6"/>
    <w:rsid w:val="006F7027"/>
    <w:rsid w:val="007049E4"/>
    <w:rsid w:val="0072335D"/>
    <w:rsid w:val="0072541D"/>
    <w:rsid w:val="00757317"/>
    <w:rsid w:val="007769AF"/>
    <w:rsid w:val="007D1589"/>
    <w:rsid w:val="007D35D4"/>
    <w:rsid w:val="00807F3F"/>
    <w:rsid w:val="0083749C"/>
    <w:rsid w:val="008443FE"/>
    <w:rsid w:val="00844937"/>
    <w:rsid w:val="00846034"/>
    <w:rsid w:val="008801AA"/>
    <w:rsid w:val="00884A07"/>
    <w:rsid w:val="008C7E6E"/>
    <w:rsid w:val="0092513B"/>
    <w:rsid w:val="00931B84"/>
    <w:rsid w:val="0096303F"/>
    <w:rsid w:val="00972869"/>
    <w:rsid w:val="00984CD1"/>
    <w:rsid w:val="009F23A9"/>
    <w:rsid w:val="00A01F29"/>
    <w:rsid w:val="00A06D84"/>
    <w:rsid w:val="00A13B20"/>
    <w:rsid w:val="00A17B5B"/>
    <w:rsid w:val="00A4729B"/>
    <w:rsid w:val="00A5340B"/>
    <w:rsid w:val="00A93D4A"/>
    <w:rsid w:val="00AA1230"/>
    <w:rsid w:val="00AB682C"/>
    <w:rsid w:val="00AD2D0A"/>
    <w:rsid w:val="00B31D1C"/>
    <w:rsid w:val="00B41494"/>
    <w:rsid w:val="00B518D0"/>
    <w:rsid w:val="00B56650"/>
    <w:rsid w:val="00B73E0A"/>
    <w:rsid w:val="00B817F1"/>
    <w:rsid w:val="00B961E0"/>
    <w:rsid w:val="00BF44DF"/>
    <w:rsid w:val="00C33C5A"/>
    <w:rsid w:val="00C61A83"/>
    <w:rsid w:val="00C8108C"/>
    <w:rsid w:val="00D255D2"/>
    <w:rsid w:val="00D40447"/>
    <w:rsid w:val="00D659AC"/>
    <w:rsid w:val="00DA47F3"/>
    <w:rsid w:val="00DC2C13"/>
    <w:rsid w:val="00DE256E"/>
    <w:rsid w:val="00DF5D0E"/>
    <w:rsid w:val="00E04138"/>
    <w:rsid w:val="00E1471A"/>
    <w:rsid w:val="00E267B1"/>
    <w:rsid w:val="00E41CC6"/>
    <w:rsid w:val="00E66F5D"/>
    <w:rsid w:val="00E831A5"/>
    <w:rsid w:val="00E8442D"/>
    <w:rsid w:val="00E850E7"/>
    <w:rsid w:val="00EC4C96"/>
    <w:rsid w:val="00ED2EEB"/>
    <w:rsid w:val="00F229DE"/>
    <w:rsid w:val="00F304D3"/>
    <w:rsid w:val="00F4663F"/>
    <w:rsid w:val="00F95D13"/>
    <w:rsid w:val="00FF7A7E"/>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1E348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mendment>
  <BillDocName>5166-S</BillDocName>
  <AmendType>AMS</AmendType>
  <SponsorAcronym>HATF</SponsorAcronym>
  <DrafterAcronym>KIM</DrafterAcronym>
  <DraftNumber>001</DraftNumber>
  <ReferenceNumber>SSB 5166</ReferenceNumber>
  <Floor>S AMD</Floor>
  <AmendmentNumber> 69</AmendmentNumber>
  <Sponsors>By Senators Hatfield, Rolfes</Sponsors>
  <FloorAction>PULLED 03/03/2015</FloorAction>
</Amend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304C-FCEE-4ACD-9B3F-481A4DFF630A}">
  <ds:schemaRefs/>
</ds:datastoreItem>
</file>

<file path=customXml/itemProps2.xml><?xml version="1.0" encoding="utf-8"?>
<ds:datastoreItem xmlns:ds="http://schemas.openxmlformats.org/officeDocument/2006/customXml" ds:itemID="{40F65F78-D758-4D8D-9F6D-D009B019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344</Words>
  <Characters>1964</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5166-S AMS HATF KIM 001</vt:lpstr>
    </vt:vector>
  </TitlesOfParts>
  <Company>Washington State Legislature</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5166-S AMS HATF KIM 001</dc:title>
  <dc:creator>Bonnie Kim</dc:creator>
  <cp:lastModifiedBy>Kim, Bonnie</cp:lastModifiedBy>
  <cp:revision>2</cp:revision>
  <cp:lastPrinted>2015-02-26T21:28:00Z</cp:lastPrinted>
  <dcterms:created xsi:type="dcterms:W3CDTF">2015-02-27T20:51:00Z</dcterms:created>
  <dcterms:modified xsi:type="dcterms:W3CDTF">2015-02-27T20:51:00Z</dcterms:modified>
</cp:coreProperties>
</file>