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c6f0efc9d4e5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S4480.2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that allows for the storage and transport of oil by rail is excluded from this subsection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projects that store and transport oil by rail from the definition of a private industrial development that is a project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928115b74981" /></Relationships>
</file>