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cbd4ba3134c3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5111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ROLF</w:t>
        </w:r>
      </w:r>
      <w:r>
        <w:rPr>
          <w:b/>
        </w:rPr>
        <w:t xml:space="preserve"> </w:t>
        <w:r>
          <w:rPr/>
          <w:t xml:space="preserve">S1417.1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5111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Rolfes</w:t>
      </w:r>
    </w:p>
    <w:p>
      <w:pPr>
        <w:jc w:val="right"/>
      </w:pPr>
      <w:r>
        <w:rPr>
          <w:b/>
        </w:rPr>
        <w:t xml:space="preserve">WITHDRAWN 3/3/2015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26, after "manufacturing," strike "</w:t>
      </w:r>
      <w:r>
        <w:rPr>
          <w:u w:val="single"/>
        </w:rPr>
        <w:t xml:space="preserve">conveyance of construction materials,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"conveyance of construction materials" from the definition of "project of statewide significance."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432531e5b4509" /></Relationships>
</file>