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17235e78f498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ROLF</w:t>
        </w:r>
      </w:r>
      <w:r>
        <w:rPr>
          <w:b/>
        </w:rPr>
        <w:t xml:space="preserve"> </w:t>
        <w:r>
          <w:rPr/>
          <w:t xml:space="preserve">S1398.1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  <w:r>
        <w:rPr>
          <w:b/>
        </w:rPr>
        <w:t xml:space="preserve">WITHDRAWN 3/3/2015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22, after "benefit" strike "</w:t>
      </w:r>
      <w:r>
        <w:rPr>
          <w:u w:val="single"/>
        </w:rPr>
        <w:t xml:space="preserve">to the state or a region of the state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Deletes statewide or regional scope regarding projects providing a "net environmental benefit."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32a060f5b4ad1" /></Relationships>
</file>