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D0E" w:rsidP="0072541D" w:rsidRDefault="003E6A3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E2F5C">
            <w:t>5077-S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E2F5C">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E2F5C">
            <w:t>JAYA</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E2F5C">
            <w:t>STIT</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E2F5C">
            <w:t>016</w:t>
          </w:r>
        </w:sdtContent>
      </w:sdt>
    </w:p>
    <w:p w:rsidR="00DF5D0E" w:rsidP="00B73E0A" w:rsidRDefault="00AA1230">
      <w:pPr>
        <w:pStyle w:val="OfferedBy"/>
        <w:spacing w:after="120"/>
      </w:pPr>
      <w:r>
        <w:tab/>
      </w:r>
      <w:r>
        <w:tab/>
      </w:r>
      <w:r>
        <w:tab/>
      </w:r>
    </w:p>
    <w:p w:rsidR="00DF5D0E" w:rsidRDefault="003E6A3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E2F5C">
            <w:rPr>
              <w:b/>
              <w:u w:val="single"/>
            </w:rPr>
            <w:t>SSB 5077</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7E2F5C" w:rsidR="007E2F5C">
            <w:t>S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327</w:t>
          </w:r>
        </w:sdtContent>
      </w:sdt>
    </w:p>
    <w:p w:rsidR="00DF5D0E" w:rsidP="00605C39" w:rsidRDefault="003E6A36">
      <w:pPr>
        <w:ind w:firstLine="576"/>
      </w:pPr>
      <w:sdt>
        <w:sdt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E2F5C">
            <w:t>By Senator Jayapal</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E2F5C">
          <w:pPr>
            <w:spacing w:after="400" w:line="408" w:lineRule="exact"/>
            <w:jc w:val="right"/>
            <w:rPr>
              <w:b/>
              <w:bCs/>
            </w:rPr>
          </w:pPr>
          <w:r>
            <w:rPr>
              <w:b/>
              <w:bCs/>
            </w:rPr>
            <w:t xml:space="preserve"> </w:t>
          </w:r>
        </w:p>
      </w:sdtContent>
    </w:sdt>
    <w:p w:rsidR="00BE27CC" w:rsidP="00BE27CC" w:rsidRDefault="00DE256E">
      <w:pPr>
        <w:pStyle w:val="Page"/>
      </w:pPr>
      <w:bookmarkStart w:name="StartOfAmendmentBody" w:id="0"/>
      <w:bookmarkEnd w:id="0"/>
      <w:permStart w:edGrp="everyone" w:id="145959341"/>
      <w:r>
        <w:tab/>
      </w:r>
      <w:r w:rsidR="00BE27CC">
        <w:t xml:space="preserve">On page </w:t>
      </w:r>
      <w:r w:rsidR="00BE27CC">
        <w:t>76</w:t>
      </w:r>
      <w:r w:rsidR="00BE27CC">
        <w:t xml:space="preserve">, line </w:t>
      </w:r>
      <w:r w:rsidR="00BE27CC">
        <w:t>12</w:t>
      </w:r>
      <w:r w:rsidR="00BE27CC">
        <w:t>, increase the General Fund--State (FY 2016) appropriation by $850,000.</w:t>
      </w:r>
    </w:p>
    <w:p w:rsidR="00BE27CC" w:rsidP="00BE27CC" w:rsidRDefault="00BE27CC">
      <w:pPr>
        <w:pStyle w:val="Page"/>
      </w:pPr>
      <w:r>
        <w:tab/>
        <w:t xml:space="preserve">On page </w:t>
      </w:r>
      <w:r>
        <w:t>76</w:t>
      </w:r>
      <w:r>
        <w:t xml:space="preserve">, line </w:t>
      </w:r>
      <w:r>
        <w:t>13</w:t>
      </w:r>
      <w:r>
        <w:t>, increase the General Fund--State (FY 2017) appropriation by $850,000.</w:t>
      </w:r>
      <w:r>
        <w:tab/>
      </w:r>
    </w:p>
    <w:p w:rsidR="00BE27CC" w:rsidP="00BE27CC" w:rsidRDefault="00BE27CC">
      <w:pPr>
        <w:pStyle w:val="RCWSLText"/>
      </w:pPr>
      <w:r>
        <w:tab/>
        <w:t xml:space="preserve">On page </w:t>
      </w:r>
      <w:r>
        <w:t>76</w:t>
      </w:r>
      <w:r>
        <w:t xml:space="preserve">, line </w:t>
      </w:r>
      <w:r>
        <w:t>14</w:t>
      </w:r>
      <w:r>
        <w:t>, increase the General Fund--Federal appropriation by $1,700,000.</w:t>
      </w:r>
    </w:p>
    <w:p w:rsidRPr="00997B23" w:rsidR="00BE27CC" w:rsidP="00BE27CC" w:rsidRDefault="00BE27CC">
      <w:pPr>
        <w:pStyle w:val="RCWSLText"/>
      </w:pPr>
      <w:r>
        <w:tab/>
        <w:t>Adjust the total appropriation accordingly.</w:t>
      </w:r>
    </w:p>
    <w:p w:rsidR="00BE27CC" w:rsidP="00BE27CC" w:rsidRDefault="00BE27CC">
      <w:pPr>
        <w:pStyle w:val="Page"/>
      </w:pPr>
    </w:p>
    <w:p w:rsidR="00BE27CC" w:rsidP="00BE27CC" w:rsidRDefault="003E6A36">
      <w:pPr>
        <w:pStyle w:val="Page"/>
      </w:pPr>
      <w:r>
        <w:tab/>
      </w:r>
      <w:bookmarkStart w:name="_GoBack" w:id="1"/>
      <w:bookmarkEnd w:id="1"/>
      <w:r w:rsidR="00BE27CC">
        <w:t xml:space="preserve">On page </w:t>
      </w:r>
      <w:r w:rsidR="00BE27CC">
        <w:t xml:space="preserve">83, </w:t>
      </w:r>
      <w:r w:rsidR="00BE27CC">
        <w:t xml:space="preserve">after </w:t>
      </w:r>
      <w:r w:rsidR="00BE27CC">
        <w:t>line 17</w:t>
      </w:r>
      <w:r w:rsidR="00BE27CC">
        <w:t>, insert the following:</w:t>
      </w:r>
    </w:p>
    <w:p w:rsidR="00BE27CC" w:rsidP="00BE27CC" w:rsidRDefault="00BE27CC"/>
    <w:p w:rsidRPr="00857826" w:rsidR="00BE27CC" w:rsidP="00BE27CC" w:rsidRDefault="00BE27CC">
      <w:pPr>
        <w:pStyle w:val="RCWSLText"/>
      </w:pPr>
      <w:r>
        <w:tab/>
        <w:t>"</w:t>
      </w:r>
      <w:r>
        <w:t>(</w:t>
      </w:r>
      <w:proofErr w:type="spellStart"/>
      <w:r>
        <w:t>ff</w:t>
      </w:r>
      <w:proofErr w:type="spellEnd"/>
      <w:r>
        <w:t xml:space="preserve">) </w:t>
      </w:r>
      <w:r w:rsidRPr="00997B23">
        <w:t xml:space="preserve">$850,000 of the general fund—state appropriation for fiscal year 2016, and $850,000 of the general fund-state appropriation for fiscal year 2017, and $1,700,000 million of the general fund-federal appropriation are provided solely for the authority to increase the rates for long-acting reversible contraceptive methods to be at least equal with the total rate paid for the services required to provide oral contraceptives that would have been delivered over the same period as an average patient maintains a long-acting contraceptive. The authority shall assure that rates paid for long-acting reversible contraceptives are adjusted within the </w:t>
      </w:r>
      <w:proofErr w:type="spellStart"/>
      <w:r w:rsidRPr="00997B23">
        <w:t>medicaid</w:t>
      </w:r>
      <w:proofErr w:type="spellEnd"/>
      <w:r w:rsidRPr="00997B23">
        <w:t xml:space="preserve"> take charge waiver program as well as within the Title XIX </w:t>
      </w:r>
      <w:proofErr w:type="spellStart"/>
      <w:r w:rsidRPr="00997B23">
        <w:t>medicaid</w:t>
      </w:r>
      <w:proofErr w:type="spellEnd"/>
      <w:r w:rsidRPr="00997B23">
        <w:t xml:space="preserve"> program, and that no contraceptive rate is decreased to comply with this section</w:t>
      </w:r>
      <w:r>
        <w:t>."</w:t>
      </w:r>
    </w:p>
    <w:p w:rsidR="00BE27CC" w:rsidP="00BE27CC" w:rsidRDefault="00BE27CC">
      <w:pPr>
        <w:pStyle w:val="RCWSLText"/>
      </w:pPr>
    </w:p>
    <w:p w:rsidR="00BE27CC" w:rsidP="00BE27CC" w:rsidRDefault="00BE27CC">
      <w:pPr>
        <w:pStyle w:val="RCWSLText"/>
      </w:pPr>
      <w:r>
        <w:tab/>
      </w:r>
      <w:r>
        <w:rPr>
          <w:u w:val="single"/>
        </w:rPr>
        <w:t>EFFECT</w:t>
      </w:r>
      <w:r w:rsidRPr="00857826">
        <w:t>:</w:t>
      </w:r>
      <w:r>
        <w:tab/>
        <w:t xml:space="preserve"> Funding is increased to provide parity for long-acting reversible contraceptive methods to be at least equal with oral contraceptives.</w:t>
      </w:r>
    </w:p>
    <w:p w:rsidR="00BE27CC" w:rsidP="00BE27CC" w:rsidRDefault="00BE27CC">
      <w:pPr>
        <w:pStyle w:val="RCWSLText"/>
      </w:pPr>
    </w:p>
    <w:p w:rsidR="007E2F5C" w:rsidP="00BE27CC" w:rsidRDefault="00BE27CC">
      <w:pPr>
        <w:pStyle w:val="Page"/>
      </w:pPr>
      <w:r>
        <w:tab/>
      </w:r>
      <w:r w:rsidRPr="00857826">
        <w:rPr>
          <w:u w:val="single"/>
        </w:rPr>
        <w:t>FISCAL IMPACT:</w:t>
      </w:r>
      <w:r>
        <w:t xml:space="preserve"> $1,700,000 GF-S, $1,700,000 GF-F</w:t>
      </w:r>
    </w:p>
    <w:permEnd w:id="145959341"/>
    <w:p w:rsidR="00ED2EEB" w:rsidP="007E2F5C" w:rsidRDefault="00ED2EEB">
      <w:pPr>
        <w:suppressLineNumbers/>
      </w:pPr>
    </w:p>
    <w:p w:rsidR="00DF5D0E" w:rsidP="007E2F5C" w:rsidRDefault="00DF5D0E">
      <w:pPr>
        <w:pStyle w:val="BillEnd"/>
        <w:suppressLineNumbers/>
      </w:pPr>
    </w:p>
    <w:p w:rsidR="00DF5D0E" w:rsidP="007E2F5C" w:rsidRDefault="00DE256E">
      <w:pPr>
        <w:pStyle w:val="BillEnd"/>
        <w:suppressLineNumbers/>
      </w:pPr>
      <w:r>
        <w:rPr>
          <w:b/>
        </w:rPr>
        <w:t>--- END ---</w:t>
      </w:r>
    </w:p>
    <w:p w:rsidR="00DF5D0E" w:rsidP="007E2F5C"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F5C" w:rsidRDefault="007E2F5C" w:rsidP="00DF5D0E">
      <w:r>
        <w:separator/>
      </w:r>
    </w:p>
  </w:endnote>
  <w:endnote w:type="continuationSeparator" w:id="0">
    <w:p w:rsidR="007E2F5C" w:rsidRDefault="007E2F5C"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7E2F5C">
        <w:t>5077-S AMS .... STIT 016</w:t>
      </w:r>
    </w:fldSimple>
    <w:r w:rsidR="001B4E53">
      <w:tab/>
    </w:r>
    <w:r>
      <w:fldChar w:fldCharType="begin"/>
    </w:r>
    <w:r>
      <w:instrText xml:space="preserve"> PAGE  \* Arabic  \* MERGEFORMAT </w:instrText>
    </w:r>
    <w:r>
      <w:fldChar w:fldCharType="separate"/>
    </w:r>
    <w:r w:rsidR="003E6A36">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E267B1">
    <w:pPr>
      <w:pStyle w:val="AmendDraftFooter"/>
    </w:pPr>
    <w:fldSimple w:instr=" TITLE   \* MERGEFORMAT ">
      <w:r w:rsidR="007E2F5C">
        <w:t>5077-S AMS .... STIT 016</w:t>
      </w:r>
    </w:fldSimple>
    <w:r w:rsidR="001B4E53">
      <w:tab/>
    </w:r>
    <w:r>
      <w:fldChar w:fldCharType="begin"/>
    </w:r>
    <w:r>
      <w:instrText xml:space="preserve"> PAGE  \* Arabic  \* MERGEFORMAT </w:instrText>
    </w:r>
    <w:r>
      <w:fldChar w:fldCharType="separate"/>
    </w:r>
    <w:r w:rsidR="003E6A3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F5C" w:rsidRDefault="007E2F5C" w:rsidP="00DF5D0E">
      <w:r>
        <w:separator/>
      </w:r>
    </w:p>
  </w:footnote>
  <w:footnote w:type="continuationSeparator" w:id="0">
    <w:p w:rsidR="007E2F5C" w:rsidRDefault="007E2F5C" w:rsidP="00DF5D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readOnly" w:enforcement="1"/>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E6675"/>
    <w:rsid w:val="00217E8A"/>
    <w:rsid w:val="00265296"/>
    <w:rsid w:val="00281CBD"/>
    <w:rsid w:val="00316CD9"/>
    <w:rsid w:val="003E2FC6"/>
    <w:rsid w:val="003E6A3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7E2F5C"/>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E27CC"/>
    <w:rsid w:val="00BF44DF"/>
    <w:rsid w:val="00C61A83"/>
    <w:rsid w:val="00C8108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8D65B0"/>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CCADB238D8EA414699079EC92DCBCFB7">
    <w:name w:val="CCADB238D8EA414699079EC92DCBCFB7"/>
    <w:rsid w:val="008D65B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5077-S</BillDocName>
  <AmendType>AMS</AmendType>
  <SponsorAcronym>JAYA</SponsorAcronym>
  <DrafterAcronym>STIT</DrafterAcronym>
  <DraftNumber>016</DraftNumber>
  <ReferenceNumber>SSB 5077</ReferenceNumber>
  <Floor>S AMD</Floor>
  <AmendmentNumber> 327</AmendmentNumber>
  <Sponsors>By Senator Jayapal</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4</TotalTime>
  <Pages>2</Pages>
  <Words>335</Words>
  <Characters>1164</Characters>
  <Application>Microsoft Office Word</Application>
  <DocSecurity>8</DocSecurity>
  <Lines>232</Lines>
  <Paragraphs>124</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5077-S AMS JAYA STIT 016</dc:title>
  <dc:creator>Sandy Stith</dc:creator>
  <cp:lastModifiedBy>Stith, Sandy</cp:lastModifiedBy>
  <cp:revision>3</cp:revision>
  <dcterms:created xsi:type="dcterms:W3CDTF">2015-04-02T15:56:00Z</dcterms:created>
  <dcterms:modified xsi:type="dcterms:W3CDTF">2015-04-02T16:02:00Z</dcterms:modified>
</cp:coreProperties>
</file>