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name="_GoBack" w:id="0"/>
    <w:bookmarkEnd w:id="0"/>
    <w:p w:rsidR="00DF5D0E" w:rsidP="0072541D" w:rsidRDefault="00531EEA">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6A0D09">
            <w:t>5077-S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6A0D09">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6A0D09">
            <w:t>HASE</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6A0D09">
            <w:t>CARL</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6A0D09">
            <w:t>291</w:t>
          </w:r>
        </w:sdtContent>
      </w:sdt>
    </w:p>
    <w:p w:rsidR="00DF5D0E" w:rsidP="00B73E0A" w:rsidRDefault="00AA1230">
      <w:pPr>
        <w:pStyle w:val="OfferedBy"/>
        <w:spacing w:after="120"/>
      </w:pPr>
      <w:r>
        <w:tab/>
      </w:r>
      <w:r>
        <w:tab/>
      </w:r>
      <w:r>
        <w:tab/>
      </w:r>
    </w:p>
    <w:p w:rsidR="00DF5D0E" w:rsidRDefault="00531EEA">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6A0D09">
            <w:rPr>
              <w:b/>
              <w:u w:val="single"/>
            </w:rPr>
            <w:t>SSB 5077</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6A0D09" w:rsidR="006A0D09">
            <w:t>S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324</w:t>
          </w:r>
        </w:sdtContent>
      </w:sdt>
    </w:p>
    <w:p w:rsidR="00DF5D0E" w:rsidP="00605C39" w:rsidRDefault="00531EEA">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6A0D09">
            <w:t>By Senators Hasegawa, Habib, Cleveland, Hargrove, Pedersen, Chase, Jayapal, Nelson, McAuliffe, Conway, Rolfes, McCoy, Frockt, Kohl-Welles</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6A0D09">
          <w:pPr>
            <w:spacing w:after="400" w:line="408" w:lineRule="exact"/>
            <w:jc w:val="right"/>
            <w:rPr>
              <w:b/>
              <w:bCs/>
            </w:rPr>
          </w:pPr>
          <w:r>
            <w:rPr>
              <w:b/>
              <w:bCs/>
            </w:rPr>
            <w:t xml:space="preserve">NOT ADOPTED 04/02/2015</w:t>
          </w:r>
        </w:p>
      </w:sdtContent>
    </w:sdt>
    <w:p w:rsidR="006A0D09" w:rsidP="00C8108C" w:rsidRDefault="00DE256E">
      <w:pPr>
        <w:pStyle w:val="Page"/>
      </w:pPr>
      <w:bookmarkStart w:name="StartOfAmendmentBody" w:id="1"/>
      <w:bookmarkEnd w:id="1"/>
      <w:permStart w:edGrp="everyone" w:id="1594362619"/>
      <w:r>
        <w:tab/>
      </w:r>
      <w:r w:rsidR="006A0D09">
        <w:t xml:space="preserve">On page </w:t>
      </w:r>
      <w:r w:rsidR="00CF6FD7">
        <w:t>1</w:t>
      </w:r>
      <w:r w:rsidR="006A0D09">
        <w:t xml:space="preserve">7, </w:t>
      </w:r>
      <w:r w:rsidR="00CF6FD7">
        <w:t>line 26, after "limitations:" insert "(1)"</w:t>
      </w:r>
    </w:p>
    <w:p w:rsidR="00CF6FD7" w:rsidP="00CF6FD7" w:rsidRDefault="00CF6FD7">
      <w:pPr>
        <w:pStyle w:val="RCWSLText"/>
      </w:pPr>
    </w:p>
    <w:p w:rsidR="00CF6FD7" w:rsidP="00CF6FD7" w:rsidRDefault="00CF6FD7">
      <w:pPr>
        <w:pStyle w:val="RCWSLText"/>
      </w:pPr>
      <w:r>
        <w:tab/>
        <w:t>On page 17, after line 31, insert the following:</w:t>
      </w:r>
    </w:p>
    <w:p w:rsidR="00CF6FD7" w:rsidP="00CF6FD7" w:rsidRDefault="00CF6FD7">
      <w:pPr>
        <w:spacing w:line="408" w:lineRule="exact"/>
        <w:ind w:firstLine="576"/>
      </w:pPr>
      <w:r>
        <w:tab/>
        <w:t>"(2)(a) The caseload forecast council, in cooperation with the appropriate legislative committees and legislative staff, the office of financial management, the department of corrections, the department of social and health services, the administrative office of the courts, the minority and justice commission, the Washington state institute for public policy, the department of early learning, the student achievement council, the state board of education, the sentencing guidelines commission, and a person from communities at large deemed appropriate must develop recommendations for procedures and tools which will enable them to provide cost-effective racial and ethnic impact statements to legislative bills affecting criminal justice, human services, and education caseloads forecasted by the caseload forecast council. The recommendations for the racial and ethnic impact statements must be able to identify the positive and negative impacts on communities as a result of proposed or adopted legislation. The caseload forecast council must submit a report to the governor and appropriate committees of the legislature on or before December 31, 2015, outlining recommendations for procedures and tools necessary to provide racial and ethnic impact statements to criminal justice, human services, and education caseloads.</w:t>
      </w:r>
    </w:p>
    <w:p w:rsidR="00CF6FD7" w:rsidP="00D61B90" w:rsidRDefault="00CF6FD7">
      <w:pPr>
        <w:spacing w:line="408" w:lineRule="exact"/>
        <w:ind w:firstLine="576"/>
      </w:pPr>
      <w:r>
        <w:t xml:space="preserve">(b) As used in this section, "community" means a group of people who share some or all of the following characteristics: Geographic boundaries, sense of membership, culture, language, or common norms and interests. Community includes, but is not limited to, </w:t>
      </w:r>
      <w:r>
        <w:lastRenderedPageBreak/>
        <w:t>populations distinguished by their special education status, sexual orientation, ethnicity, primary language, or race."</w:t>
      </w:r>
    </w:p>
    <w:p w:rsidRPr="00CF6FD7" w:rsidR="00CF6FD7" w:rsidP="00CF6FD7" w:rsidRDefault="00CF6FD7">
      <w:pPr>
        <w:pStyle w:val="RCWSLText"/>
      </w:pPr>
      <w:r>
        <w:tab/>
      </w:r>
    </w:p>
    <w:p w:rsidR="006A0D09" w:rsidP="006A0D09" w:rsidRDefault="006A0D09">
      <w:pPr>
        <w:suppressLineNumbers/>
        <w:rPr>
          <w:spacing w:val="-3"/>
        </w:rPr>
      </w:pPr>
    </w:p>
    <w:p w:rsidR="006A0D09" w:rsidP="006A0D09" w:rsidRDefault="006A0D09">
      <w:pPr>
        <w:suppressLineNumbers/>
        <w:rPr>
          <w:spacing w:val="-3"/>
        </w:rPr>
      </w:pPr>
      <w:r>
        <w:rPr>
          <w:spacing w:val="-3"/>
        </w:rPr>
        <w:tab/>
        <w:t>Renumber the remaining sections consecutively and correct any internal references accordingly.</w:t>
      </w:r>
    </w:p>
    <w:p w:rsidRPr="006A0D09" w:rsidR="006A0D09" w:rsidP="006A0D09" w:rsidRDefault="006A0D09">
      <w:pPr>
        <w:suppressLineNumbers/>
        <w:rPr>
          <w:spacing w:val="-3"/>
        </w:rPr>
      </w:pPr>
    </w:p>
    <w:permEnd w:id="1594362619"/>
    <w:p w:rsidR="00ED2EEB" w:rsidP="006A0D09"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433236860"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6A0D09"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6A0D09"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CF6FD7">
                  <w:t>Requires the caseload forecast council, with other agencies, to develop recommendations for procedures and tools which will enable them to provide cost-effective racial and ethnic impact statements to legislative bills affecting criminal justice, human services, and education caseloads forecasted by the caseload forecast council.</w:t>
                </w:r>
                <w:r w:rsidRPr="0096303F" w:rsidR="001C1B27">
                  <w:t> </w:t>
                </w:r>
              </w:p>
              <w:p w:rsidRPr="007D1589" w:rsidR="001B4E53" w:rsidP="006A0D09" w:rsidRDefault="001B4E53">
                <w:pPr>
                  <w:pStyle w:val="ListBullet"/>
                  <w:numPr>
                    <w:ilvl w:val="0"/>
                    <w:numId w:val="0"/>
                  </w:numPr>
                  <w:suppressLineNumbers/>
                </w:pPr>
              </w:p>
            </w:tc>
          </w:tr>
        </w:sdtContent>
      </w:sdt>
      <w:permEnd w:id="1433236860"/>
    </w:tbl>
    <w:p w:rsidR="00DF5D0E" w:rsidP="006A0D09" w:rsidRDefault="00DF5D0E">
      <w:pPr>
        <w:pStyle w:val="BillEnd"/>
        <w:suppressLineNumbers/>
      </w:pPr>
    </w:p>
    <w:p w:rsidR="00DF5D0E" w:rsidP="006A0D09" w:rsidRDefault="00DE256E">
      <w:pPr>
        <w:pStyle w:val="BillEnd"/>
        <w:suppressLineNumbers/>
      </w:pPr>
      <w:r>
        <w:rPr>
          <w:b/>
        </w:rPr>
        <w:t>--- END ---</w:t>
      </w:r>
    </w:p>
    <w:p w:rsidR="00DF5D0E" w:rsidP="006A0D09"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D09" w:rsidRDefault="006A0D09" w:rsidP="00DF5D0E">
      <w:r>
        <w:separator/>
      </w:r>
    </w:p>
  </w:endnote>
  <w:endnote w:type="continuationSeparator" w:id="0">
    <w:p w:rsidR="006A0D09" w:rsidRDefault="006A0D09"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B90" w:rsidRDefault="00D61B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8F4C21">
    <w:pPr>
      <w:pStyle w:val="AmendDraftFooter"/>
    </w:pPr>
    <w:fldSimple w:instr=" TITLE   \* MERGEFORMAT ">
      <w:r w:rsidR="00531EEA">
        <w:t>5077-S AMS HASE CARL 291</w:t>
      </w:r>
    </w:fldSimple>
    <w:r w:rsidR="001B4E53">
      <w:tab/>
    </w:r>
    <w:r w:rsidR="00E267B1">
      <w:fldChar w:fldCharType="begin"/>
    </w:r>
    <w:r w:rsidR="00E267B1">
      <w:instrText xml:space="preserve"> PAGE  \* Arabic  \* MERGEFORMAT </w:instrText>
    </w:r>
    <w:r w:rsidR="00E267B1">
      <w:fldChar w:fldCharType="separate"/>
    </w:r>
    <w:r w:rsidR="00531EEA">
      <w:rPr>
        <w:noProof/>
      </w:rPr>
      <w:t>2</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8F4C21">
    <w:pPr>
      <w:pStyle w:val="AmendDraftFooter"/>
    </w:pPr>
    <w:fldSimple w:instr=" TITLE   \* MERGEFORMAT ">
      <w:r w:rsidR="00531EEA">
        <w:t>5077-S AMS HASE CARL 291</w:t>
      </w:r>
    </w:fldSimple>
    <w:r w:rsidR="001B4E53">
      <w:tab/>
    </w:r>
    <w:r w:rsidR="00E267B1">
      <w:fldChar w:fldCharType="begin"/>
    </w:r>
    <w:r w:rsidR="00E267B1">
      <w:instrText xml:space="preserve"> PAGE  \* Arabic  \* MERGEFORMAT </w:instrText>
    </w:r>
    <w:r w:rsidR="00E267B1">
      <w:fldChar w:fldCharType="separate"/>
    </w:r>
    <w:r w:rsidR="00531EEA">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0D09" w:rsidRDefault="006A0D09" w:rsidP="00DF5D0E">
      <w:r>
        <w:separator/>
      </w:r>
    </w:p>
  </w:footnote>
  <w:footnote w:type="continuationSeparator" w:id="0">
    <w:p w:rsidR="006A0D09" w:rsidRDefault="006A0D09"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B90" w:rsidRDefault="00D61B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E6675"/>
    <w:rsid w:val="00217E8A"/>
    <w:rsid w:val="00265296"/>
    <w:rsid w:val="00281CBD"/>
    <w:rsid w:val="002B6343"/>
    <w:rsid w:val="00316CD9"/>
    <w:rsid w:val="003E2FC6"/>
    <w:rsid w:val="00492DDC"/>
    <w:rsid w:val="004C6615"/>
    <w:rsid w:val="00523C5A"/>
    <w:rsid w:val="00531EEA"/>
    <w:rsid w:val="005E69C3"/>
    <w:rsid w:val="00605C39"/>
    <w:rsid w:val="006841E6"/>
    <w:rsid w:val="006A0D09"/>
    <w:rsid w:val="006F7027"/>
    <w:rsid w:val="007049E4"/>
    <w:rsid w:val="0072335D"/>
    <w:rsid w:val="0072541D"/>
    <w:rsid w:val="00757317"/>
    <w:rsid w:val="007769AF"/>
    <w:rsid w:val="007D1589"/>
    <w:rsid w:val="007D35D4"/>
    <w:rsid w:val="0083749C"/>
    <w:rsid w:val="008443FE"/>
    <w:rsid w:val="00846034"/>
    <w:rsid w:val="008C7E6E"/>
    <w:rsid w:val="008F4C21"/>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CF6FD7"/>
    <w:rsid w:val="00D40447"/>
    <w:rsid w:val="00D61B90"/>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393A"/>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5077-S</BillDocName>
  <AmendType>AMS</AmendType>
  <SponsorAcronym>HASE</SponsorAcronym>
  <DrafterAcronym>CARL</DrafterAcronym>
  <DraftNumber>291</DraftNumber>
  <ReferenceNumber>SSB 5077</ReferenceNumber>
  <Floor>S AMD</Floor>
  <AmendmentNumber> 324</AmendmentNumber>
  <Sponsors>By Senators Hasegawa, Habib, Cleveland, Hargrove, Pedersen, Chase, Jayapal, Nelson, McAuliffe, Conway, Rolfes, McCoy, Frockt, Kohl-Welles</Sponsors>
  <FloorAction>NOT ADOPTED 04/02/2015</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16</TotalTime>
  <Pages>2</Pages>
  <Words>339</Words>
  <Characters>2051</Characters>
  <Application>Microsoft Office Word</Application>
  <DocSecurity>8</DocSecurity>
  <Lines>52</Lines>
  <Paragraphs>11</Paragraphs>
  <ScaleCrop>false</ScaleCrop>
  <HeadingPairs>
    <vt:vector size="2" baseType="variant">
      <vt:variant>
        <vt:lpstr>Title</vt:lpstr>
      </vt:variant>
      <vt:variant>
        <vt:i4>1</vt:i4>
      </vt:variant>
    </vt:vector>
  </HeadingPairs>
  <TitlesOfParts>
    <vt:vector size="1" baseType="lpstr">
      <vt:lpstr>5077-S AMS HASE CARL 291</vt:lpstr>
    </vt:vector>
  </TitlesOfParts>
  <Company>Washington State Legislature</Company>
  <LinksUpToDate>false</LinksUpToDate>
  <CharactersWithSpaces>2379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5077-S AMS HASE CARL 291</dc:title>
  <dc:creator>Dean Carlson</dc:creator>
  <cp:lastModifiedBy>Carlson, Dean</cp:lastModifiedBy>
  <cp:revision>5</cp:revision>
  <cp:lastPrinted>2015-04-02T18:21:00Z</cp:lastPrinted>
  <dcterms:created xsi:type="dcterms:W3CDTF">2015-04-02T18:04:00Z</dcterms:created>
  <dcterms:modified xsi:type="dcterms:W3CDTF">2015-04-02T18:21:00Z</dcterms:modified>
</cp:coreProperties>
</file>