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rsidR="00DF5D0E" w:rsidP="0072541D" w:rsidRDefault="00CC5E3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E5954">
            <w:t>5077-S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E5954">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E5954">
            <w:t>CONW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E5954">
            <w:t>SUGA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E5954">
            <w:t>016</w:t>
          </w:r>
        </w:sdtContent>
      </w:sdt>
    </w:p>
    <w:p w:rsidR="00DF5D0E" w:rsidP="00B73E0A" w:rsidRDefault="00AA1230">
      <w:pPr>
        <w:pStyle w:val="OfferedBy"/>
        <w:spacing w:after="120"/>
      </w:pPr>
      <w:r>
        <w:tab/>
      </w:r>
      <w:r>
        <w:tab/>
      </w:r>
      <w:r>
        <w:tab/>
      </w:r>
    </w:p>
    <w:p w:rsidR="00DF5D0E" w:rsidRDefault="00CC5E3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E5954">
            <w:rPr>
              <w:b/>
              <w:u w:val="single"/>
            </w:rPr>
            <w:t>SSB 5077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8E5954" w:rsidR="008E5954">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303</w:t>
          </w:r>
        </w:sdtContent>
      </w:sdt>
    </w:p>
    <w:p w:rsidR="00DF5D0E" w:rsidP="00605C39" w:rsidRDefault="00CC5E35">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E5954">
            <w:t>By Senators Conway, Darneille, Keiser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E5954">
          <w:pPr>
            <w:spacing w:after="400" w:line="408" w:lineRule="exact"/>
            <w:jc w:val="right"/>
            <w:rPr>
              <w:b/>
              <w:bCs/>
            </w:rPr>
          </w:pPr>
          <w:r>
            <w:rPr>
              <w:b/>
              <w:bCs/>
            </w:rPr>
            <w:t xml:space="preserve">LAID ON TABLE 04/02/2015</w:t>
          </w:r>
        </w:p>
      </w:sdtContent>
    </w:sdt>
    <w:p w:rsidR="00F12EB3" w:rsidP="00F12EB3" w:rsidRDefault="00F12EB3">
      <w:pPr>
        <w:pStyle w:val="Page"/>
      </w:pPr>
      <w:bookmarkStart w:name="StartOfAmendmentBody" w:id="1"/>
      <w:bookmarkEnd w:id="1"/>
      <w:permStart w:edGrp="everyone" w:id="1579502425"/>
      <w:r>
        <w:tab/>
        <w:t>On page 5</w:t>
      </w:r>
      <w:r w:rsidR="00AD3FC8">
        <w:t>5</w:t>
      </w:r>
      <w:r>
        <w:t xml:space="preserve">, line </w:t>
      </w:r>
      <w:r w:rsidR="00AD3FC8">
        <w:t>11</w:t>
      </w:r>
      <w:r>
        <w:t>, increase the General Fund-State Appropriation</w:t>
      </w:r>
      <w:r w:rsidR="00D903C3">
        <w:t xml:space="preserve"> for FY 2016</w:t>
      </w:r>
      <w:r>
        <w:t xml:space="preserve"> by $2,212,000 and adjust the total appropriately.</w:t>
      </w:r>
    </w:p>
    <w:p w:rsidR="00F12EB3" w:rsidP="00F12EB3" w:rsidRDefault="00F12EB3">
      <w:pPr>
        <w:pStyle w:val="RCWSLText"/>
      </w:pPr>
    </w:p>
    <w:p w:rsidR="00F12EB3" w:rsidP="00F12EB3" w:rsidRDefault="00F12EB3">
      <w:pPr>
        <w:pStyle w:val="RCWSLText"/>
      </w:pPr>
      <w:r>
        <w:tab/>
        <w:t>On page 5</w:t>
      </w:r>
      <w:r w:rsidR="00AD3FC8">
        <w:t>5</w:t>
      </w:r>
      <w:r>
        <w:t xml:space="preserve">, line </w:t>
      </w:r>
      <w:r w:rsidR="00AD3FC8">
        <w:t>12</w:t>
      </w:r>
      <w:r>
        <w:t>, increase the General Fund-State Appropriation</w:t>
      </w:r>
      <w:r w:rsidR="00D903C3">
        <w:t xml:space="preserve"> for FY 2017</w:t>
      </w:r>
      <w:r>
        <w:t xml:space="preserve"> by $2,090,000 and adjust the total appropriately.</w:t>
      </w:r>
    </w:p>
    <w:p w:rsidR="00F12EB3" w:rsidP="00F12EB3" w:rsidRDefault="00F12EB3">
      <w:pPr>
        <w:pStyle w:val="RCWSLText"/>
      </w:pPr>
    </w:p>
    <w:p w:rsidR="00F12EB3" w:rsidP="00F12EB3" w:rsidRDefault="00F12EB3">
      <w:pPr>
        <w:pStyle w:val="RCWSLText"/>
      </w:pPr>
      <w:r>
        <w:tab/>
        <w:t>On page 5</w:t>
      </w:r>
      <w:r w:rsidR="00AD3FC8">
        <w:t>7</w:t>
      </w:r>
      <w:r>
        <w:t xml:space="preserve">, line </w:t>
      </w:r>
      <w:r w:rsidR="00AD3FC8">
        <w:t xml:space="preserve">3, </w:t>
      </w:r>
      <w:r>
        <w:t xml:space="preserve">insert </w:t>
      </w:r>
      <w:r w:rsidR="00D903C3">
        <w:t>the following</w:t>
      </w:r>
      <w:r>
        <w:t>:</w:t>
      </w:r>
    </w:p>
    <w:p w:rsidRPr="004724B5" w:rsidR="00F12EB3" w:rsidP="00F12EB3" w:rsidRDefault="00D903C3">
      <w:pPr>
        <w:pStyle w:val="RCWSLText"/>
      </w:pPr>
      <w:r>
        <w:tab/>
      </w:r>
      <w:r w:rsidR="00F12EB3">
        <w:t>"</w:t>
      </w:r>
      <w:r>
        <w:t xml:space="preserve">(i) </w:t>
      </w:r>
      <w:r w:rsidR="00F12EB3">
        <w:t xml:space="preserve">$2,212,000 of the general fund-state appropriation for fiscal year 2016 and $2,090,000 of the general fund-state appropriation for fiscal year 2017 are provided solely for safety improvements at the state hospitals in accordance with the implementation of a settlement agreement with the department of labor and industries.  These amounts must be used to provide safety skills and related training for employees of the state psychiatric hospitals, including additional staffing necessary to provide patient care when staff are participating in training.  These amounts must also be used for staff costs associated with investigation and root cause analysis of assaults that result in injuries and implementation of process improvement plans to prevent future injuries." </w:t>
      </w:r>
    </w:p>
    <w:p w:rsidR="00F12EB3" w:rsidP="00F12EB3" w:rsidRDefault="00F12EB3">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144904411"/>
          <w:placeholder>
            <w:docPart w:val="2A6279DD41B14C99B72B221FA990DBA7"/>
          </w:placeholder>
        </w:sdtPr>
        <w:sdtEndPr/>
        <w:sdtContent>
          <w:tr w:rsidR="00F12EB3" w:rsidTr="00AC3361">
            <w:tc>
              <w:tcPr>
                <w:tcW w:w="540" w:type="dxa"/>
                <w:shd w:val="clear" w:color="auto" w:fill="FFFFFF" w:themeFill="background1"/>
              </w:tcPr>
              <w:p w:rsidR="00F12EB3" w:rsidP="00AC3361" w:rsidRDefault="00F12EB3">
                <w:pPr>
                  <w:pStyle w:val="Effect"/>
                  <w:suppressLineNumbers/>
                  <w:shd w:val="clear" w:color="auto" w:fill="auto"/>
                  <w:ind w:left="0" w:firstLine="0"/>
                </w:pPr>
              </w:p>
            </w:tc>
            <w:tc>
              <w:tcPr>
                <w:tcW w:w="9874" w:type="dxa"/>
                <w:shd w:val="clear" w:color="auto" w:fill="FFFFFF" w:themeFill="background1"/>
              </w:tcPr>
              <w:p w:rsidRPr="004724B5" w:rsidR="00F12EB3" w:rsidP="00AC3361" w:rsidRDefault="00F12EB3">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000"/>
                    <w:tab w:val="left" w:pos="9450"/>
                    <w:tab w:val="left" w:pos="9900"/>
                    <w:tab w:val="left" w:pos="10350"/>
                    <w:tab w:val="left" w:pos="10800"/>
                    <w:tab w:val="left" w:pos="11250"/>
                    <w:tab w:val="left" w:pos="11700"/>
                    <w:tab w:val="left" w:pos="12150"/>
                    <w:tab w:val="left" w:pos="12600"/>
                    <w:tab w:val="left" w:pos="13050"/>
                    <w:tab w:val="left" w:pos="13500"/>
                    <w:tab w:val="left" w:pos="13950"/>
                    <w:tab w:val="left" w:pos="14400"/>
                  </w:tabs>
                  <w:autoSpaceDE w:val="0"/>
                  <w:autoSpaceDN w:val="0"/>
                  <w:adjustRightInd w:val="0"/>
                  <w:rPr>
                    <w:spacing w:val="-3"/>
                  </w:rPr>
                </w:pPr>
                <w:r w:rsidRPr="0096303F">
                  <w:tab/>
                </w:r>
                <w:r w:rsidRPr="0096303F">
                  <w:rPr>
                    <w:u w:val="single"/>
                  </w:rPr>
                  <w:t>EFFECT:</w:t>
                </w:r>
                <w:r w:rsidRPr="0096303F">
                  <w:t> </w:t>
                </w:r>
                <w:r w:rsidRPr="004724B5">
                  <w:rPr>
                    <w:spacing w:val="-3"/>
                  </w:rPr>
                  <w:t xml:space="preserve">Provides </w:t>
                </w:r>
                <w:r>
                  <w:rPr>
                    <w:spacing w:val="-3"/>
                  </w:rPr>
                  <w:t xml:space="preserve">funding </w:t>
                </w:r>
                <w:r w:rsidRPr="004724B5">
                  <w:rPr>
                    <w:spacing w:val="-3"/>
                  </w:rPr>
                  <w:t>in order to backfill staffing on the wards at the state hospitals while staff complete additional annual training hours and conduct root cause analysis on assaults that result in injuries and develop and coordinate implementation of process improvements plans.</w:t>
                </w:r>
              </w:p>
              <w:p w:rsidR="00F12EB3" w:rsidP="00AC3361" w:rsidRDefault="00F12EB3">
                <w:pPr>
                  <w:pStyle w:val="Effect"/>
                  <w:suppressLineNumbers/>
                  <w:shd w:val="clear" w:color="auto" w:fill="auto"/>
                  <w:ind w:left="0" w:firstLine="0"/>
                </w:pPr>
                <w:r w:rsidRPr="0096303F">
                  <w:t> </w:t>
                </w:r>
              </w:p>
              <w:p w:rsidRPr="004724B5" w:rsidR="00F12EB3" w:rsidP="00AC3361" w:rsidRDefault="00F12EB3">
                <w:pPr>
                  <w:pStyle w:val="Effect"/>
                  <w:suppressLineNumbers/>
                  <w:shd w:val="clear" w:color="auto" w:fill="auto"/>
                  <w:ind w:left="0" w:firstLine="0"/>
                </w:pPr>
                <w:r w:rsidRPr="004724B5">
                  <w:rPr>
                    <w:u w:val="single"/>
                  </w:rPr>
                  <w:t>FISCAL EFFECT:</w:t>
                </w:r>
                <w:r>
                  <w:t xml:space="preserve">  $4,302,000 General Fund-State</w:t>
                </w:r>
              </w:p>
              <w:p w:rsidRPr="007D1589" w:rsidR="00F12EB3" w:rsidP="00AC3361" w:rsidRDefault="00F12EB3">
                <w:pPr>
                  <w:pStyle w:val="ListBullet"/>
                  <w:numPr>
                    <w:ilvl w:val="0"/>
                    <w:numId w:val="0"/>
                  </w:numPr>
                  <w:suppressLineNumbers/>
                </w:pPr>
              </w:p>
            </w:tc>
          </w:tr>
        </w:sdtContent>
      </w:sdt>
    </w:tbl>
    <w:permEnd w:id="1579502425"/>
    <w:p w:rsidR="00DF5D0E" w:rsidP="008E5954" w:rsidRDefault="00DE256E">
      <w:pPr>
        <w:pStyle w:val="BillEnd"/>
        <w:suppressLineNumbers/>
      </w:pPr>
      <w:r>
        <w:rPr>
          <w:b/>
        </w:rPr>
        <w:t>--- END ---</w:t>
      </w:r>
    </w:p>
    <w:p w:rsidR="00DF5D0E" w:rsidP="008E595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954" w:rsidRDefault="008E5954" w:rsidP="00DF5D0E">
      <w:r>
        <w:separator/>
      </w:r>
    </w:p>
  </w:endnote>
  <w:endnote w:type="continuationSeparator" w:id="0">
    <w:p w:rsidR="008E5954" w:rsidRDefault="008E595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25D" w:rsidRDefault="00A902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A9025D">
    <w:pPr>
      <w:pStyle w:val="AmendDraftFooter"/>
    </w:pPr>
    <w:fldSimple w:instr=" TITLE   \* MERGEFORMAT ">
      <w:r w:rsidR="00CC5E35">
        <w:t>5077-S AMS CONW SUGA 016</w:t>
      </w:r>
    </w:fldSimple>
    <w:r w:rsidR="001B4E53">
      <w:tab/>
    </w:r>
    <w:r w:rsidR="00E267B1">
      <w:fldChar w:fldCharType="begin"/>
    </w:r>
    <w:r w:rsidR="00E267B1">
      <w:instrText xml:space="preserve"> PAGE  \* Arabic  \* MERGEFORMAT </w:instrText>
    </w:r>
    <w:r w:rsidR="00E267B1">
      <w:fldChar w:fldCharType="separate"/>
    </w:r>
    <w:r w:rsidR="00F12EB3">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A9025D">
    <w:pPr>
      <w:pStyle w:val="AmendDraftFooter"/>
    </w:pPr>
    <w:fldSimple w:instr=" TITLE   \* MERGEFORMAT ">
      <w:r w:rsidR="00CC5E35">
        <w:t>5077-S AMS CONW SUGA 016</w:t>
      </w:r>
    </w:fldSimple>
    <w:r w:rsidR="001B4E53">
      <w:tab/>
    </w:r>
    <w:r w:rsidR="00E267B1">
      <w:fldChar w:fldCharType="begin"/>
    </w:r>
    <w:r w:rsidR="00E267B1">
      <w:instrText xml:space="preserve"> PAGE  \* Arabic  \* MERGEFORMAT </w:instrText>
    </w:r>
    <w:r w:rsidR="00E267B1">
      <w:fldChar w:fldCharType="separate"/>
    </w:r>
    <w:r w:rsidR="00CC5E35">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954" w:rsidRDefault="008E5954" w:rsidP="00DF5D0E">
      <w:r>
        <w:separator/>
      </w:r>
    </w:p>
  </w:footnote>
  <w:footnote w:type="continuationSeparator" w:id="0">
    <w:p w:rsidR="008E5954" w:rsidRDefault="008E5954"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25D" w:rsidRDefault="00A902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8E5954"/>
    <w:rsid w:val="00931B84"/>
    <w:rsid w:val="0096303F"/>
    <w:rsid w:val="00972869"/>
    <w:rsid w:val="00984CD1"/>
    <w:rsid w:val="009F23A9"/>
    <w:rsid w:val="00A01F29"/>
    <w:rsid w:val="00A17B5B"/>
    <w:rsid w:val="00A4729B"/>
    <w:rsid w:val="00A9025D"/>
    <w:rsid w:val="00A93D4A"/>
    <w:rsid w:val="00AA1230"/>
    <w:rsid w:val="00AB682C"/>
    <w:rsid w:val="00AD2D0A"/>
    <w:rsid w:val="00AD3FC8"/>
    <w:rsid w:val="00B31D1C"/>
    <w:rsid w:val="00B41494"/>
    <w:rsid w:val="00B518D0"/>
    <w:rsid w:val="00B56650"/>
    <w:rsid w:val="00B73E0A"/>
    <w:rsid w:val="00B961E0"/>
    <w:rsid w:val="00BF44DF"/>
    <w:rsid w:val="00C61A83"/>
    <w:rsid w:val="00C8108C"/>
    <w:rsid w:val="00CC5E35"/>
    <w:rsid w:val="00D40447"/>
    <w:rsid w:val="00D659AC"/>
    <w:rsid w:val="00D903C3"/>
    <w:rsid w:val="00DA47F3"/>
    <w:rsid w:val="00DC2C13"/>
    <w:rsid w:val="00DE256E"/>
    <w:rsid w:val="00DF5D0E"/>
    <w:rsid w:val="00E1471A"/>
    <w:rsid w:val="00E267B1"/>
    <w:rsid w:val="00E41CC6"/>
    <w:rsid w:val="00E66F5D"/>
    <w:rsid w:val="00E831A5"/>
    <w:rsid w:val="00E850E7"/>
    <w:rsid w:val="00EC4C96"/>
    <w:rsid w:val="00ED2EEB"/>
    <w:rsid w:val="00F12EB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2A6279DD41B14C99B72B221FA990DBA7"/>
        <w:category>
          <w:name w:val="General"/>
          <w:gallery w:val="placeholder"/>
        </w:category>
        <w:types>
          <w:type w:val="bbPlcHdr"/>
        </w:types>
        <w:behaviors>
          <w:behavior w:val="content"/>
        </w:behaviors>
        <w:guid w:val="{68C261AE-2DA4-4941-B521-370498D52364}"/>
      </w:docPartPr>
      <w:docPartBody>
        <w:p w:rsidR="00BA1D85" w:rsidRDefault="005225D0" w:rsidP="005225D0">
          <w:pPr>
            <w:pStyle w:val="2A6279DD41B14C99B72B221FA990DBA7"/>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225D0"/>
    <w:rsid w:val="00AD5A4A"/>
    <w:rsid w:val="00B16672"/>
    <w:rsid w:val="00BA1D85"/>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25D0"/>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2A6279DD41B14C99B72B221FA990DBA7">
    <w:name w:val="2A6279DD41B14C99B72B221FA990DBA7"/>
    <w:rsid w:val="005225D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5077-S</BillDocName>
  <AmendType>AMS</AmendType>
  <SponsorAcronym>CONW</SponsorAcronym>
  <DrafterAcronym>SUGA</DrafterAcronym>
  <DraftNumber>016</DraftNumber>
  <ReferenceNumber>SSB 5077</ReferenceNumber>
  <Floor>S AMD</Floor>
  <AmendmentNumber> 303</AmendmentNumber>
  <Sponsors>By Senators Conway, Darneille, Keiser</Sponsors>
  <FloorAction>LAID ON TABLE 04/02/2015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1</Pages>
  <Words>234</Words>
  <Characters>1312</Characters>
  <Application>Microsoft Office Word</Application>
  <DocSecurity>8</DocSecurity>
  <Lines>38</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5077-S AMS CONW SUGA 016</dc:title>
  <dc:creator>Travis Sugarman</dc:creator>
  <cp:lastModifiedBy>Sugarman, Travis</cp:lastModifiedBy>
  <cp:revision>6</cp:revision>
  <cp:lastPrinted>2015-04-02T16:22:00Z</cp:lastPrinted>
  <dcterms:created xsi:type="dcterms:W3CDTF">2015-04-02T05:38:00Z</dcterms:created>
  <dcterms:modified xsi:type="dcterms:W3CDTF">2015-04-02T16:22:00Z</dcterms:modified>
</cp:coreProperties>
</file>