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945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674DA">
            <w:t>5052-S2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674D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674DA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674DA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674DA">
            <w:t>673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45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674DA">
            <w:rPr>
              <w:b/>
              <w:u w:val="single"/>
            </w:rPr>
            <w:t>2SSB 5052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674DA" w:rsidR="00B674D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520</w:t>
          </w:r>
        </w:sdtContent>
      </w:sdt>
    </w:p>
    <w:p w:rsidR="00DF5D0E" w:rsidP="00605C39" w:rsidRDefault="004945B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674DA">
            <w:t>By Senators Braun,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674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10/27/2015</w:t>
          </w:r>
        </w:p>
      </w:sdtContent>
    </w:sdt>
    <w:p w:rsidR="00B674DA" w:rsidP="00C8108C" w:rsidRDefault="00DE256E">
      <w:pPr>
        <w:pStyle w:val="Page"/>
      </w:pPr>
      <w:bookmarkStart w:name="StartOfAmendmentBody" w:id="0"/>
      <w:bookmarkEnd w:id="0"/>
      <w:permStart w:edGrp="everyone" w:id="2081499982"/>
      <w:r>
        <w:tab/>
      </w:r>
      <w:r w:rsidR="00B674DA">
        <w:t xml:space="preserve">On page </w:t>
      </w:r>
      <w:r w:rsidR="004945B0">
        <w:t xml:space="preserve">16, line 4, after "(8)" insert "(a)" </w:t>
      </w:r>
    </w:p>
    <w:p w:rsidR="004945B0" w:rsidP="004945B0" w:rsidRDefault="004945B0">
      <w:pPr>
        <w:pStyle w:val="RCWSLText"/>
      </w:pPr>
    </w:p>
    <w:p w:rsidR="004945B0" w:rsidP="004945B0" w:rsidRDefault="004945B0">
      <w:pPr>
        <w:pStyle w:val="RCWSLText"/>
      </w:pPr>
      <w:r>
        <w:tab/>
        <w:t>On page 16, after line 9, insert the following:</w:t>
      </w:r>
    </w:p>
    <w:p w:rsidR="004945B0" w:rsidP="004945B0" w:rsidRDefault="004945B0">
      <w:pPr>
        <w:pStyle w:val="RCWSLText"/>
      </w:pPr>
      <w:r>
        <w:tab/>
        <w:t>"</w:t>
      </w:r>
      <w:r>
        <w:rPr>
          <w:u w:val="single"/>
        </w:rPr>
        <w:t xml:space="preserve">(b) </w:t>
      </w:r>
      <w:proofErr w:type="gramStart"/>
      <w:r>
        <w:rPr>
          <w:u w:val="single"/>
        </w:rPr>
        <w:t>if</w:t>
      </w:r>
      <w:proofErr w:type="gramEnd"/>
      <w:r>
        <w:rPr>
          <w:u w:val="single"/>
        </w:rPr>
        <w:t xml:space="preserve"> a city, town, or county adopts an ordinance under section 14 of this act, the state liquor and cannabis board shall not issue a license if the premises violates the terms of the ordinance.</w:t>
      </w:r>
      <w:r w:rsidRPr="00472E42">
        <w:t>"</w:t>
      </w:r>
    </w:p>
    <w:p w:rsidR="004945B0" w:rsidP="004945B0" w:rsidRDefault="004945B0">
      <w:pPr>
        <w:pStyle w:val="RCWSLText"/>
      </w:pPr>
    </w:p>
    <w:p w:rsidR="004945B0" w:rsidP="004945B0" w:rsidRDefault="004945B0">
      <w:pPr>
        <w:pStyle w:val="RCWSLText"/>
      </w:pPr>
      <w:r>
        <w:tab/>
        <w:t>On page 26, after line 3, insert the following:</w:t>
      </w:r>
    </w:p>
    <w:p w:rsidR="004945B0" w:rsidP="004945B0" w:rsidRDefault="004945B0">
      <w:pPr>
        <w:pStyle w:val="RCWSLText"/>
        <w:rPr>
          <w:spacing w:val="0"/>
        </w:rPr>
      </w:pPr>
      <w:r>
        <w:rPr>
          <w:b/>
        </w:rPr>
        <w:tab/>
      </w:r>
      <w:r>
        <w:rPr>
          <w:b/>
        </w:rPr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14  </w:instrText>
      </w:r>
      <w:r>
        <w:rPr>
          <w:b/>
        </w:rPr>
        <w:fldChar w:fldCharType="end"/>
      </w:r>
      <w:r>
        <w:t xml:space="preserve">  A new section is added to chapter 69.50 </w:t>
      </w:r>
      <w:r w:rsidRPr="00472E42">
        <w:rPr>
          <w:spacing w:val="0"/>
        </w:rPr>
        <w:t>RCW to read as follows:</w:t>
      </w:r>
    </w:p>
    <w:p w:rsidRPr="00E639F0" w:rsidR="004945B0" w:rsidP="004945B0" w:rsidRDefault="004945B0">
      <w:pPr>
        <w:pStyle w:val="RCWSLText"/>
        <w:rPr>
          <w:spacing w:val="0"/>
        </w:rPr>
      </w:pPr>
      <w:r>
        <w:rPr>
          <w:spacing w:val="0"/>
        </w:rPr>
        <w:tab/>
      </w:r>
      <w:r>
        <w:t>(1) A city, town, or county may adopt an ordinance to prohibit a marijuana producer, marijuana processor, or marijuana retailer from locating its premises within one thousand feet of a house of worship.</w:t>
      </w:r>
    </w:p>
    <w:p w:rsidR="004945B0" w:rsidP="004945B0" w:rsidRDefault="004945B0">
      <w:pPr>
        <w:spacing w:line="408" w:lineRule="exact"/>
        <w:ind w:firstLine="576"/>
      </w:pPr>
      <w:r>
        <w:t>(2) For the purposes of this section, "house of worship" means a building erected for and used exclusively for religious worship and schooling or other activity in connection therewith.</w:t>
      </w:r>
    </w:p>
    <w:p w:rsidR="004945B0" w:rsidP="004945B0" w:rsidRDefault="004945B0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preserve"> LISTNUM  LegalDefault \s 15  </w:instrText>
      </w:r>
      <w:r>
        <w:rPr>
          <w:b/>
        </w:rPr>
        <w:fldChar w:fldCharType="end"/>
      </w:r>
      <w:r>
        <w:t xml:space="preserve">  RCW 69.50.369 and 2013 c 3 s 18 are each amended to read as follows:</w:t>
      </w:r>
    </w:p>
    <w:p w:rsidR="004945B0" w:rsidP="004945B0" w:rsidRDefault="004945B0">
      <w:pPr>
        <w:spacing w:line="408" w:lineRule="exact"/>
        <w:ind w:firstLine="576"/>
      </w:pPr>
      <w:r>
        <w:t>(1) No licensed marijuana producer, processor, or retailer shall place or maintain, or cause to be placed or maintained, an advertisement of marijuana, useable marijuana, or a marijuana-infused product in any form or through any medium whatsoever:</w:t>
      </w:r>
    </w:p>
    <w:p w:rsidR="004945B0" w:rsidP="004945B0" w:rsidRDefault="004945B0">
      <w:pPr>
        <w:spacing w:line="408" w:lineRule="exact"/>
        <w:ind w:firstLine="576"/>
      </w:pPr>
      <w:r>
        <w:t>(a) Within one thousand feet of the perimeter of a school grounds, playground, recreation center or facility, child care center, public park, or library, or any game arcade admission to which is not restricted to persons aged twenty-one years or older;</w:t>
      </w:r>
    </w:p>
    <w:p w:rsidR="004945B0" w:rsidP="004945B0" w:rsidRDefault="004945B0">
      <w:pPr>
        <w:spacing w:line="408" w:lineRule="exact"/>
        <w:ind w:firstLine="576"/>
        <w:rPr>
          <w:u w:val="single"/>
        </w:rPr>
      </w:pPr>
      <w:r>
        <w:lastRenderedPageBreak/>
        <w:t xml:space="preserve">(b) </w:t>
      </w:r>
      <w:r>
        <w:rPr>
          <w:u w:val="single"/>
        </w:rPr>
        <w:t>If a city, town, or county has adopted an ordinance under section 14 of this act, within the distance of the perimeter of a house of worship provided in the ordinance;</w:t>
      </w:r>
    </w:p>
    <w:p w:rsidR="004945B0" w:rsidP="004945B0" w:rsidRDefault="004945B0">
      <w:pPr>
        <w:spacing w:line="408" w:lineRule="exact"/>
        <w:ind w:firstLine="576"/>
      </w:pPr>
      <w:r>
        <w:rPr>
          <w:u w:val="single"/>
        </w:rPr>
        <w:t xml:space="preserve">(c) </w:t>
      </w:r>
      <w:r>
        <w:t>On or in a public transit vehicle or public transit shelter; or</w:t>
      </w:r>
    </w:p>
    <w:p w:rsidR="004945B0" w:rsidP="004945B0" w:rsidRDefault="004945B0">
      <w:pPr>
        <w:spacing w:line="408" w:lineRule="exact"/>
        <w:ind w:firstLine="576"/>
      </w:pPr>
      <w:r>
        <w:t>((</w:t>
      </w:r>
      <w:r w:rsidRPr="00472E42">
        <w:rPr>
          <w:strike/>
        </w:rPr>
        <w:t>(c)</w:t>
      </w:r>
      <w:r>
        <w:t xml:space="preserve">)) </w:t>
      </w:r>
      <w:r>
        <w:rPr>
          <w:u w:val="single"/>
        </w:rPr>
        <w:t>(d)</w:t>
      </w:r>
      <w:r>
        <w:t xml:space="preserve"> </w:t>
      </w:r>
      <w:proofErr w:type="gramStart"/>
      <w:r>
        <w:t>On</w:t>
      </w:r>
      <w:proofErr w:type="gramEnd"/>
      <w:r>
        <w:t xml:space="preserve"> or in a publicly owned or operated property.</w:t>
      </w:r>
    </w:p>
    <w:p w:rsidR="004945B0" w:rsidP="004945B0" w:rsidRDefault="004945B0">
      <w:pPr>
        <w:spacing w:line="408" w:lineRule="exact"/>
        <w:ind w:firstLine="576"/>
      </w:pPr>
      <w:r>
        <w:t>(2) Merchandising within a retail outlet is not advertising for the purposes of this section.</w:t>
      </w:r>
    </w:p>
    <w:p w:rsidR="004945B0" w:rsidP="004945B0" w:rsidRDefault="004945B0">
      <w:pPr>
        <w:spacing w:line="408" w:lineRule="exact"/>
        <w:ind w:firstLine="576"/>
      </w:pPr>
      <w:r>
        <w:t>(3) This section does not apply to a noncommercial message.</w:t>
      </w:r>
    </w:p>
    <w:p w:rsidR="004945B0" w:rsidP="004945B0" w:rsidRDefault="004945B0">
      <w:pPr>
        <w:spacing w:line="408" w:lineRule="exact"/>
        <w:ind w:firstLine="576"/>
      </w:pPr>
      <w:r>
        <w:t>(4) The state liquor control board shall fine a licensee one thousand dollars for each violation of subsection (1) of this section. Fines collected under this subsection must be deposited into the dedicated marijuana fund created under RCW 69.50.530."</w:t>
      </w:r>
    </w:p>
    <w:p w:rsidR="004945B0" w:rsidP="004945B0" w:rsidRDefault="004945B0">
      <w:pPr>
        <w:pStyle w:val="RCWSLText"/>
      </w:pPr>
    </w:p>
    <w:p w:rsidR="004945B0" w:rsidP="004945B0" w:rsidRDefault="004945B0">
      <w:pPr>
        <w:pStyle w:val="RCWSLText"/>
      </w:pPr>
      <w:r>
        <w:tab/>
        <w:t xml:space="preserve">Renumber the remaining sections consecutively and correct any internal references accordingly. </w:t>
      </w:r>
    </w:p>
    <w:p w:rsidR="004945B0" w:rsidP="004945B0" w:rsidRDefault="004945B0">
      <w:pPr>
        <w:pStyle w:val="RCWSLText"/>
      </w:pPr>
    </w:p>
    <w:p w:rsidR="004945B0" w:rsidP="004945B0" w:rsidRDefault="004945B0">
      <w:r>
        <w:tab/>
      </w:r>
      <w:sdt>
        <w:sdtPr>
          <w:rPr>
            <w:b/>
            <w:u w:val="single"/>
          </w:rPr>
          <w:alias w:val="ReferenceNumber"/>
          <w:tag w:val="ReferenceNumber"/>
          <w:id w:val="1987356111"/>
          <w:placeholder>
            <w:docPart w:val="7193F829C6F543E7BCAF7501BA8AC728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2SSB 5052</w:t>
          </w:r>
        </w:sdtContent>
      </w:sdt>
      <w:r>
        <w:t xml:space="preserve"> - </w:t>
      </w:r>
      <w:sdt>
        <w:sdtPr>
          <w:alias w:val="Floor"/>
          <w:tag w:val="Floor"/>
          <w:id w:val="1183089438"/>
          <w:placeholder>
            <w:docPart w:val="7193F829C6F543E7BCAF7501BA8AC728"/>
          </w:placeholder>
          <w:dataBinding w:xpath="/Amendment[1]/Floor[1]" w:storeItemID="{B0F9304C-FCEE-4ACD-9B3F-481A4DFF630A}"/>
          <w:text/>
        </w:sdtPr>
        <w:sdtContent>
          <w:r w:rsidRPr="00B674D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2101061090"/>
          <w:placeholder>
            <w:docPart w:val="90E8D8C43D5944E98511CDE7C66C8C60"/>
          </w:placeholder>
          <w:dataBinding w:xpath="/Amendment[1]/AmendmentNumber[1]" w:storeItemID="{B0F9304C-FCEE-4ACD-9B3F-481A4DFF630A}"/>
          <w:text/>
        </w:sdtPr>
        <w:sdtContent>
          <w:r>
            <w:rPr>
              <w:b/>
            </w:rPr>
            <w:t xml:space="preserve">  </w:t>
          </w:r>
        </w:sdtContent>
      </w:sdt>
    </w:p>
    <w:p w:rsidR="004945B0" w:rsidP="004945B0" w:rsidRDefault="004945B0">
      <w:pPr>
        <w:ind w:firstLine="576"/>
      </w:pPr>
      <w:sdt>
        <w:sdtPr>
          <w:alias w:val="Sponsors"/>
          <w:tag w:val="Sponsors"/>
          <w:id w:val="812292991"/>
          <w:placeholder>
            <w:docPart w:val="7193F829C6F543E7BCAF7501BA8AC728"/>
          </w:placeholder>
          <w:dataBinding w:xpath="/Amendment[1]/Sponsors[1]" w:storeItemID="{B0F9304C-FCEE-4ACD-9B3F-481A4DFF630A}"/>
          <w:text/>
        </w:sdtPr>
        <w:sdtContent>
          <w:r>
            <w:t xml:space="preserve">By </w:t>
          </w:r>
          <w:proofErr w:type="gramStart"/>
          <w:r>
            <w:t>Senator ....</w:t>
          </w:r>
          <w:proofErr w:type="gramEnd"/>
        </w:sdtContent>
      </w:sdt>
    </w:p>
    <w:p w:rsidRPr="004945B0" w:rsidR="004945B0" w:rsidP="004945B0" w:rsidRDefault="004945B0">
      <w:pPr>
        <w:pStyle w:val="RCWSLText"/>
      </w:pPr>
      <w:r>
        <w:tab/>
        <w:t>On page 1, line 3 of the title, after "69.50.360," insert "69.50.369,"</w:t>
      </w:r>
    </w:p>
    <w:permEnd w:id="2081499982"/>
    <w:p w:rsidR="00ED2EEB" w:rsidP="00B674D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16242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674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674D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945B0">
                  <w:t>Local governments may prohibit marijuana licensees from being located within one thousand feet of houses of worship.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B674D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1624252"/>
    </w:tbl>
    <w:p w:rsidR="00DF5D0E" w:rsidP="00B674DA" w:rsidRDefault="00DF5D0E">
      <w:pPr>
        <w:pStyle w:val="BillEnd"/>
        <w:suppressLineNumbers/>
      </w:pPr>
    </w:p>
    <w:p w:rsidR="00DF5D0E" w:rsidP="00B674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674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DA" w:rsidRDefault="00B674DA" w:rsidP="00DF5D0E">
      <w:r>
        <w:separator/>
      </w:r>
    </w:p>
  </w:endnote>
  <w:endnote w:type="continuationSeparator" w:id="0">
    <w:p w:rsidR="00B674DA" w:rsidRDefault="00B674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674DA">
        <w:t>5052-S2 AMS .... BUCK 673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45B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674DA">
        <w:t>5052-S2 AMS .... BUCK 673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45B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DA" w:rsidRDefault="00B674DA" w:rsidP="00DF5D0E">
      <w:r>
        <w:separator/>
      </w:r>
    </w:p>
  </w:footnote>
  <w:footnote w:type="continuationSeparator" w:id="0">
    <w:p w:rsidR="00B674DA" w:rsidRDefault="00B674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945B0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4DA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7193F829C6F543E7BCAF7501BA8A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1DF2-4319-477B-A4E1-C2EED561398B}"/>
      </w:docPartPr>
      <w:docPartBody>
        <w:p w:rsidR="00000000" w:rsidRDefault="0034183F" w:rsidP="0034183F">
          <w:pPr>
            <w:pStyle w:val="7193F829C6F543E7BCAF7501BA8AC728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0E8D8C43D5944E98511CDE7C66C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AB1A-D1CB-461D-B029-F70C2650DCC2}"/>
      </w:docPartPr>
      <w:docPartBody>
        <w:p w:rsidR="00000000" w:rsidRDefault="0034183F" w:rsidP="0034183F">
          <w:pPr>
            <w:pStyle w:val="90E8D8C43D5944E98511CDE7C66C8C60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4183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83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193F829C6F543E7BCAF7501BA8AC728">
    <w:name w:val="7193F829C6F543E7BCAF7501BA8AC728"/>
    <w:rsid w:val="0034183F"/>
    <w:pPr>
      <w:spacing w:after="160" w:line="259" w:lineRule="auto"/>
    </w:pPr>
  </w:style>
  <w:style w:type="paragraph" w:customStyle="1" w:styleId="90E8D8C43D5944E98511CDE7C66C8C60">
    <w:name w:val="90E8D8C43D5944E98511CDE7C66C8C60"/>
    <w:rsid w:val="003418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5052-S2</BillDocName>
  <AmendType>AMS</AmendType>
  <SponsorAcronym>BRAU</SponsorAcronym>
  <DrafterAcronym>BUCK</DrafterAcronym>
  <DraftNumber>673</DraftNumber>
  <ReferenceNumber>2SSB 5052</ReferenceNumber>
  <Floor>S AMD</Floor>
  <AmendmentNumber> 520</AmendmentNumber>
  <Sponsors>By Senators Braun, Becker</Sponsors>
  <FloorAction>WITHDRAWN 10/27/2015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584</Words>
  <Characters>2059</Characters>
  <Application>Microsoft Office Word</Application>
  <DocSecurity>8</DocSecurity>
  <Lines>411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5052-S2 AMS BRAU BUCK 673</dc:title>
  <dc:creator>Kathleen Buchli</dc:creator>
  <cp:lastModifiedBy>Buchli, Kathleen</cp:lastModifiedBy>
  <cp:revision>2</cp:revision>
  <dcterms:created xsi:type="dcterms:W3CDTF">2015-02-13T00:54:00Z</dcterms:created>
  <dcterms:modified xsi:type="dcterms:W3CDTF">2015-02-13T00:58:00Z</dcterms:modified>
</cp:coreProperties>
</file>