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23e07fdc5264969" /></Relationships>
</file>

<file path=word/document.xml><?xml version="1.0" encoding="utf-8"?>
<w:document xmlns:w="http://schemas.openxmlformats.org/wordprocessingml/2006/main">
  <w:body>
    <w:p>
      <w:r>
        <w:rPr>
          <w:b/>
        </w:rPr>
        <w:r>
          <w:rPr/>
          <w:t xml:space="preserve">5000-S</w:t>
        </w:r>
      </w:r>
      <w:r>
        <w:rPr>
          <w:b/>
        </w:rPr>
        <w:t xml:space="preserve"> </w:t>
        <w:t xml:space="preserve">AMS</w:t>
      </w:r>
      <w:r>
        <w:rPr>
          <w:b/>
        </w:rPr>
        <w:t xml:space="preserve"> </w:t>
        <w:r>
          <w:rPr/>
          <w:t xml:space="preserve">KEIS</w:t>
        </w:r>
      </w:r>
      <w:r>
        <w:rPr>
          <w:b/>
        </w:rPr>
        <w:t xml:space="preserve"> </w:t>
        <w:r>
          <w:rPr/>
          <w:t xml:space="preserve">S2405.1</w:t>
        </w:r>
      </w:r>
      <w:r>
        <w:rPr>
          <w:b/>
        </w:rPr>
        <w:t xml:space="preserve"> - NOT FOR FLOOR USE</w:t>
      </w:r>
    </w:p>
    <w:p>
      <w:pPr>
        <w:spacing w:before="480" w:after="0" w:line="408" w:lineRule="exact"/>
      </w:pPr>
      <w:r>
        <w:rPr>
          <w:b/>
          <w:u w:val="single"/>
        </w:rPr>
        <w:t xml:space="preserve">SSB 5000</w:t>
      </w:r>
      <w:r>
        <w:t xml:space="preserve"> -</w:t>
      </w:r>
      <w:r>
        <w:t xml:space="preserve"> </w:t>
        <w:t xml:space="preserve">S AMD</w:t>
      </w:r>
      <w:r>
        <w:t xml:space="preserve"> </w:t>
      </w:r>
      <w:r>
        <w:rPr>
          <w:b/>
        </w:rPr>
        <w:t xml:space="preserve">116</w:t>
      </w:r>
    </w:p>
    <w:p>
      <w:pPr>
        <w:spacing w:before="0" w:after="0" w:line="408" w:lineRule="exact"/>
        <w:ind w:left="0" w:right="0" w:firstLine="576"/>
        <w:jc w:val="left"/>
      </w:pPr>
      <w:r>
        <w:rPr/>
        <w:t xml:space="preserve">By Senator Keiser</w:t>
      </w:r>
    </w:p>
    <w:p>
      <w:pPr>
        <w:jc w:val="right"/>
      </w:pPr>
    </w:p>
    <w:p>
      <w:pPr>
        <w:spacing w:before="0" w:after="0" w:line="408" w:lineRule="exact"/>
        <w:ind w:left="0" w:right="0" w:firstLine="576"/>
        <w:jc w:val="left"/>
      </w:pPr>
      <w:r>
        <w:rPr/>
        <w:t xml:space="preserve">On page 5, line 3, after "</w:t>
      </w:r>
      <w:r>
        <w:rPr>
          <w:u w:val="single"/>
        </w:rPr>
        <w:t xml:space="preserve">(d)</w:t>
      </w:r>
      <w:r>
        <w:rPr/>
        <w:t xml:space="preserve">" insert "</w:t>
      </w:r>
      <w:r>
        <w:rPr>
          <w:u w:val="single"/>
        </w:rPr>
        <w:t xml:space="preserve">A portion of the emergency medical services surcharge is to be reserved for the purchase of naloxone, or another medication used to counter the effects of drug overdose, and any equipment necessary for its use for emergency medical care and transportation services, as set forth in chapter 18.73 RCW, at a rural amphitheater.</w:t>
      </w:r>
    </w:p>
    <w:p>
      <w:pPr>
        <w:spacing w:before="0" w:after="0" w:line="408" w:lineRule="exact"/>
        <w:ind w:left="0" w:right="0" w:firstLine="576"/>
        <w:jc w:val="left"/>
      </w:pPr>
      <w:r>
        <w:rPr>
          <w:u w:val="single"/>
        </w:rPr>
        <w:t xml:space="preserve">(e)</w:t>
      </w:r>
      <w:r>
        <w:rPr/>
        <w:t xml:space="preserve">"</w:t>
      </w:r>
    </w:p>
    <w:p>
      <w:pPr>
        <w:spacing w:before="0" w:after="0" w:line="408" w:lineRule="exact"/>
        <w:ind w:left="0" w:right="0" w:firstLine="576"/>
        <w:jc w:val="left"/>
      </w:pPr>
      <w:r>
        <w:rPr/>
        <w:t xml:space="preserve">Correct any internal references accordingly.</w:t>
      </w:r>
    </w:p>
    <w:p>
      <w:pPr>
        <w:spacing w:before="0" w:after="0" w:line="408" w:lineRule="exact"/>
        <w:ind w:left="0" w:right="0" w:firstLine="576"/>
        <w:jc w:val="left"/>
      </w:pPr>
      <w:r>
        <w:rPr>
          <w:u w:val="single"/>
        </w:rPr>
        <w:t xml:space="preserve">EFFECT:</w:t>
      </w:r>
      <w:r>
        <w:rPr/>
        <w:t xml:space="preserve"> Requires medical units to be equipped to administer naloxone at the rural amphitheater.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99a17d088b49cc" /></Relationships>
</file>