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4a358e969843df" /></Relationships>
</file>

<file path=word/document.xml><?xml version="1.0" encoding="utf-8"?>
<w:document xmlns:w="http://schemas.openxmlformats.org/wordprocessingml/2006/main">
  <w:body>
    <w:p>
      <w:r>
        <w:rPr>
          <w:b/>
        </w:rPr>
        <w:r>
          <w:rPr/>
          <w:t xml:space="preserve">2793-S2.E</w:t>
        </w:r>
      </w:r>
      <w:r>
        <w:rPr>
          <w:b/>
        </w:rPr>
        <w:t xml:space="preserve"> </w:t>
        <w:t xml:space="preserve">AMS</w:t>
      </w:r>
      <w:r>
        <w:rPr>
          <w:b/>
        </w:rPr>
        <w:t xml:space="preserve"> </w:t>
        <w:r>
          <w:rPr/>
          <w:t xml:space="preserve">WM</w:t>
        </w:r>
      </w:r>
      <w:r>
        <w:rPr>
          <w:b/>
        </w:rPr>
        <w:t xml:space="preserve"> </w:t>
        <w:r>
          <w:rPr/>
          <w:t xml:space="preserve">S5022.1</w:t>
        </w:r>
      </w:r>
      <w:r>
        <w:rPr>
          <w:b/>
        </w:rPr>
        <w:t xml:space="preserve"> - NOT FOR FLOOR USE</w:t>
      </w:r>
    </w:p>
    <w:p>
      <w:pPr>
        <w:ind w:left="0" w:right="0" w:firstLine="576"/>
      </w:pPr>
    </w:p>
    <w:p>
      <w:pPr>
        <w:spacing w:before="480" w:after="0" w:line="408" w:lineRule="exact"/>
      </w:pPr>
      <w:r>
        <w:rPr>
          <w:b/>
          <w:u w:val="single"/>
        </w:rPr>
        <w:t xml:space="preserve">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encouraging firearms dealers to voluntarily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a safe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Conduct a survey of firearms dealers and firearms ranges in the state to determine the types and amounts of incentives that would be effective in encouraging those entities to participate in the safe homes project created in section 3 of this act;</w:t>
      </w:r>
    </w:p>
    <w:p>
      <w:pPr>
        <w:spacing w:before="0" w:after="0" w:line="408" w:lineRule="exact"/>
        <w:ind w:left="0" w:right="0" w:firstLine="576"/>
        <w:jc w:val="left"/>
      </w:pPr>
      <w:r>
        <w:rPr/>
        <w:t xml:space="preserve">(j)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administer a safe homes project for firearms dealers and firearms ranges to encourage voluntary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or firearms range that meets the requirements of subsection (3) of this section as a safe homes partner.</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or firearms range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or firearms range's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or firearms range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 or customers.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and firearms ranges that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"Firearms dealer" means a firearms dealer licensed under RCW 9.41.110; and</w:t>
      </w:r>
    </w:p>
    <w:p>
      <w:pPr>
        <w:spacing w:before="0" w:after="0" w:line="408" w:lineRule="exact"/>
        <w:ind w:left="0" w:right="0" w:firstLine="576"/>
        <w:jc w:val="left"/>
      </w:pPr>
      <w:r>
        <w:rPr/>
        <w:t xml:space="preserve">(b) "Firearms range" means an entity that operates an area or facility designed for the safe discharge or other use of firearms for sport, recreational, or competitive shooting or training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2024.</w:t>
      </w:r>
      <w:r>
        <w:rPr/>
        <w:t xml:space="preserve">"</w:t>
      </w:r>
    </w:p>
    <w:p>
      <w:pPr>
        <w:spacing w:before="480" w:after="0" w:line="408" w:lineRule="exact"/>
      </w:pPr>
      <w:r>
        <w:rPr>
          <w:b/>
          <w:u w:val="single"/>
        </w:rPr>
        <w:t xml:space="preserve">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03/01/2016</w:t>
      </w:r>
    </w:p>
    <w:p>
      <w:pPr>
        <w:spacing w:before="0" w:after="0" w:line="408" w:lineRule="exact"/>
        <w:ind w:left="0" w:right="0" w:firstLine="576"/>
        <w:jc w:val="left"/>
      </w:pPr>
      <w:r>
        <w:rPr/>
        <w:t xml:space="preserve">On page 1, line 2 of the title, after "homes;" strike the remainder of the title and insert "amending RCW 9.41.310 and 43.70.442; adding a new section to chapter 43.70 RCW; creating new sections; providing an effective date;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a24651cdb44c3e" /></Relationships>
</file>