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83cd1725f914be5" /></Relationships>
</file>

<file path=word/document.xml><?xml version="1.0" encoding="utf-8"?>
<w:document xmlns:w="http://schemas.openxmlformats.org/wordprocessingml/2006/main">
  <w:body>
    <w:p>
      <w:r>
        <w:rPr>
          <w:b/>
        </w:rPr>
        <w:r>
          <w:rPr/>
          <w:t xml:space="preserve">2524-S.E</w:t>
        </w:r>
      </w:r>
      <w:r>
        <w:rPr>
          <w:b/>
        </w:rPr>
        <w:t xml:space="preserve"> </w:t>
        <w:t xml:space="preserve">AMS</w:t>
      </w:r>
      <w:r>
        <w:rPr>
          <w:b/>
        </w:rPr>
        <w:t xml:space="preserve"> </w:t>
        <w:r>
          <w:rPr/>
          <w:t xml:space="preserve">BENT</w:t>
        </w:r>
      </w:r>
      <w:r>
        <w:rPr>
          <w:b/>
        </w:rPr>
        <w:t xml:space="preserve"> </w:t>
        <w:r>
          <w:rPr/>
          <w:t xml:space="preserve">S5162.1</w:t>
        </w:r>
      </w:r>
      <w:r>
        <w:rPr>
          <w:b/>
        </w:rPr>
        <w:t xml:space="preserve"> - NOT FOR FLOOR USE</w:t>
      </w:r>
    </w:p>
    <w:p>
      <w:pPr>
        <w:ind w:left="0" w:right="0" w:firstLine="576"/>
      </w:pPr>
    </w:p>
    <w:p>
      <w:pPr>
        <w:spacing w:before="480" w:after="0" w:line="408" w:lineRule="exact"/>
      </w:pPr>
      <w:r>
        <w:rPr>
          <w:b/>
          <w:u w:val="single"/>
        </w:rPr>
        <w:t xml:space="preserve">ESHB 2524</w:t>
      </w:r>
      <w:r>
        <w:t xml:space="preserve"> -</w:t>
      </w:r>
      <w:r>
        <w:t xml:space="preserve"> </w:t>
        <w:t xml:space="preserve">S AMD TO S AMD (S-5060.4/16)</w:t>
      </w:r>
      <w:r>
        <w:t xml:space="preserve"> </w:t>
      </w:r>
      <w:r>
        <w:rPr>
          <w:b/>
        </w:rPr>
        <w:t xml:space="preserve">748</w:t>
      </w:r>
    </w:p>
    <w:p>
      <w:pPr>
        <w:spacing w:before="0" w:after="0" w:line="408" w:lineRule="exact"/>
        <w:ind w:left="0" w:right="0" w:firstLine="576"/>
        <w:jc w:val="left"/>
      </w:pPr>
      <w:r>
        <w:rPr/>
        <w:t xml:space="preserve">By Senators Benton, Chase, Hasegawa</w:t>
      </w:r>
    </w:p>
    <w:p>
      <w:pPr>
        <w:jc w:val="right"/>
      </w:pPr>
      <w:r>
        <w:rPr>
          <w:b/>
        </w:rPr>
        <w:t xml:space="preserve">NOT ADOPTED 03/08/2016</w:t>
      </w:r>
    </w:p>
    <w:p>
      <w:pPr>
        <w:spacing w:before="0" w:after="0" w:line="408" w:lineRule="exact"/>
        <w:ind w:left="0" w:right="0" w:firstLine="576"/>
        <w:jc w:val="left"/>
      </w:pPr>
      <w:r>
        <w:rPr/>
        <w:t xml:space="preserve">On page 54, after line 35 of the amendment, insert the following:</w:t>
      </w:r>
    </w:p>
    <w:p>
      <w:pPr>
        <w:spacing w:before="0" w:after="0" w:line="408" w:lineRule="exact"/>
        <w:ind w:left="0" w:right="0" w:firstLine="576"/>
        <w:jc w:val="left"/>
      </w:pPr>
      <w:r>
        <w:rPr/>
        <w:t xml:space="preserve">"</w:t>
      </w:r>
      <w:r>
        <w:rPr>
          <w:u w:val="single"/>
        </w:rPr>
        <w:t xml:space="preserve">(29) The legislature finds that birds congregating on lighting structures over or near storm water drains creates challenges for storm water systems and pollution prevention and mitigation efforts. Until June 30, 2017, and whenever practicable, the department shall use bird deterrent designs or devices when installing a new lighting structure, as part of a state highway construction project, over a storm water drain or near enough to a drain to significantly impact the level of pollutants traveling into that drain.</w:t>
      </w:r>
      <w:r>
        <w:rPr/>
        <w:t xml:space="preserve">"</w:t>
      </w:r>
    </w:p>
    <w:p>
      <w:pPr>
        <w:spacing w:before="0" w:after="0" w:line="408" w:lineRule="exact"/>
        <w:ind w:left="0" w:right="0" w:firstLine="576"/>
        <w:jc w:val="left"/>
      </w:pPr>
      <w:r>
        <w:rPr>
          <w:u w:val="single"/>
        </w:rPr>
        <w:t xml:space="preserve">EFFECT:</w:t>
      </w:r>
      <w:r>
        <w:rPr/>
        <w:t xml:space="preserve"> Directs the Washington State Department of Transportation to use bird deterrent designs or devices when installing new lighting structures over or near storm water drains as part of a state highway construction project.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69b0329db44960" /></Relationships>
</file>