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81495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6163">
            <w:t>2496-S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616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6163">
            <w:t>WM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6163">
            <w:t>JONE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6163">
            <w:t>023</w:t>
          </w:r>
        </w:sdtContent>
      </w:sdt>
    </w:p>
    <w:p w:rsidR="00DF5D0E" w:rsidP="00B73E0A" w:rsidRDefault="00AA1230">
      <w:pPr>
        <w:pStyle w:val="OfferedBy"/>
        <w:spacing w:after="120"/>
      </w:pPr>
      <w:r>
        <w:tab/>
      </w:r>
      <w:r>
        <w:tab/>
      </w:r>
      <w:r>
        <w:tab/>
      </w:r>
    </w:p>
    <w:p w:rsidR="00DF5D0E" w:rsidRDefault="0081495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6163">
            <w:rPr>
              <w:b/>
              <w:u w:val="single"/>
            </w:rPr>
            <w:t>SHB 2496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F6163" w:rsidR="002F6163">
            <w:t>S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81495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6163">
            <w:t>By Committee on Ways &amp; Means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6163">
          <w:pPr>
            <w:spacing w:after="400" w:line="408" w:lineRule="exact"/>
            <w:jc w:val="right"/>
            <w:rPr>
              <w:b/>
              <w:bCs/>
            </w:rPr>
          </w:pPr>
          <w:r>
            <w:rPr>
              <w:b/>
              <w:bCs/>
            </w:rPr>
            <w:t xml:space="preserve"> </w:t>
          </w:r>
        </w:p>
      </w:sdtContent>
    </w:sdt>
    <w:p w:rsidR="002F6163" w:rsidP="00C8108C" w:rsidRDefault="00DE256E">
      <w:pPr>
        <w:pStyle w:val="Page"/>
      </w:pPr>
      <w:bookmarkStart w:name="StartOfAmendmentBody" w:id="0"/>
      <w:bookmarkEnd w:id="0"/>
      <w:permStart w:edGrp="everyone" w:id="1141796752"/>
      <w:r>
        <w:tab/>
      </w:r>
      <w:r w:rsidR="002F6163">
        <w:t xml:space="preserve">Strike everything after the enacting clause and insert the following: </w:t>
      </w:r>
    </w:p>
    <w:p w:rsidR="0081495F" w:rsidP="0081495F" w:rsidRDefault="0081495F">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w:t>
      </w:r>
      <w:proofErr w:type="gramStart"/>
      <w:r>
        <w:t>state</w:t>
      </w:r>
      <w:proofErr w:type="gramEnd"/>
      <w:r>
        <w:t>.</w:t>
      </w:r>
    </w:p>
    <w:p w:rsidR="0081495F" w:rsidP="0081495F" w:rsidRDefault="0081495F">
      <w:pPr>
        <w:spacing w:line="408" w:lineRule="exact"/>
        <w:ind w:firstLine="576"/>
      </w:pPr>
      <w:r>
        <w:t>(2) For the purposes of sections 1 through 3 of this act, the following definitions apply:</w:t>
      </w:r>
    </w:p>
    <w:p w:rsidR="0081495F" w:rsidP="0081495F" w:rsidRDefault="0081495F">
      <w:pPr>
        <w:spacing w:line="408" w:lineRule="exact"/>
        <w:ind w:firstLine="576"/>
      </w:pPr>
      <w:r>
        <w:t xml:space="preserve">(a) The term "service member" means an active or reserve member in any branch of the armed forces of the United States, including the </w:t>
      </w:r>
      <w:proofErr w:type="gramStart"/>
      <w:r>
        <w:t>national guard</w:t>
      </w:r>
      <w:proofErr w:type="gramEnd"/>
      <w:r>
        <w:t>, coast guard, and armed forces reserves.</w:t>
      </w:r>
    </w:p>
    <w:p w:rsidR="0081495F" w:rsidP="0081495F" w:rsidRDefault="0081495F">
      <w:pPr>
        <w:spacing w:line="408" w:lineRule="exact"/>
        <w:ind w:firstLine="576"/>
      </w:pPr>
      <w:r>
        <w:t>(b) The term "veteran" has the same meaning as defined in RCW 41.04.005 and 41.04.007.</w:t>
      </w:r>
    </w:p>
    <w:p w:rsidR="0081495F" w:rsidP="0081495F" w:rsidRDefault="0081495F">
      <w:pPr>
        <w:spacing w:line="408" w:lineRule="exact"/>
        <w:ind w:firstLine="576"/>
      </w:pPr>
      <w:r>
        <w:t>(c) The term "family member" means the spouse or domestic partner, surviving spouse, surviving domestic partner, and dependent minor children of a living or deceased service member or veteran for whom the service member or veteran provided at least one-half of that person's support in the previous one hundred eighty days before seeking assistance of the programs and services authorized by this chapter.</w:t>
      </w:r>
    </w:p>
    <w:p w:rsidR="0081495F" w:rsidP="0081495F" w:rsidRDefault="0081495F">
      <w:pPr>
        <w:spacing w:line="408" w:lineRule="exact"/>
        <w:ind w:firstLine="576"/>
      </w:pPr>
      <w:r>
        <w:t xml:space="preserve">(3) The attorney general may not directly provide legal assistance, advice, or representation in any context, unless otherwise authorized by law, and the attorney general may not provide legal assistance programs, pro bono services, or self-help </w:t>
      </w:r>
      <w:r>
        <w:lastRenderedPageBreak/>
        <w:t>services to a service member, veteran, or family member being criminally prosecuted.</w:t>
      </w:r>
    </w:p>
    <w:p w:rsidR="0081495F" w:rsidP="0081495F" w:rsidRDefault="0081495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office of military and veteran legal assistance shall:</w:t>
      </w:r>
    </w:p>
    <w:p w:rsidR="0081495F" w:rsidP="0081495F" w:rsidRDefault="0081495F">
      <w:pPr>
        <w:spacing w:line="408" w:lineRule="exact"/>
        <w:ind w:firstLine="576"/>
      </w:pPr>
      <w:r>
        <w:t>(1) Recruit and train volunteer attorneys and service programs willing to perform pro bono services for service members, veterans, and their family members, and create and maintain a registry of the same;</w:t>
      </w:r>
    </w:p>
    <w:p w:rsidR="0081495F" w:rsidP="0081495F" w:rsidRDefault="0081495F">
      <w:pPr>
        <w:spacing w:line="408" w:lineRule="exact"/>
        <w:ind w:firstLine="576"/>
      </w:pPr>
      <w:r>
        <w:t>(2) Assess and assign requests for pro bono services to volunteer attorneys and service programs registered with the office; and</w:t>
      </w:r>
    </w:p>
    <w:p w:rsidR="0081495F" w:rsidP="0081495F" w:rsidRDefault="0081495F">
      <w:pPr>
        <w:spacing w:line="408" w:lineRule="exact"/>
        <w:ind w:firstLine="576"/>
      </w:pPr>
      <w:r>
        <w:t>(3)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rsidR="0081495F" w:rsidP="0081495F" w:rsidRDefault="0081495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attorney general may apply for and receive grants, gifts, donations, bequests, or other contributions to help support and to be used exclusively for the operations of the office of military and veteran legal assistance.</w:t>
      </w:r>
    </w:p>
    <w:p w:rsidR="0081495F" w:rsidP="0081495F" w:rsidRDefault="0081495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Any attorney who is licensed to practice law in this state and who renders pro bono services for the office of military and veteran legal assistance is not liable for any civil damages as a result of any act or omission by the attorney in rendering such services if the services were rendered in good faith and in a manner not amounting to gross negligence.</w:t>
      </w:r>
    </w:p>
    <w:p w:rsidR="0081495F" w:rsidP="0081495F" w:rsidRDefault="0081495F">
      <w:pPr>
        <w:spacing w:line="408" w:lineRule="exact"/>
        <w:ind w:firstLine="576"/>
      </w:pPr>
      <w:r>
        <w:t>(2) The state is not liable in any civil action for any deleterious outcomes from the activities described in section 2 of this act.</w:t>
      </w:r>
    </w:p>
    <w:p w:rsidR="0081495F" w:rsidP="0081495F" w:rsidRDefault="0081495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1 through 4 of this act are each added to chapter 43.10 RCW.</w:t>
      </w:r>
      <w:r>
        <w:t>"</w:t>
      </w:r>
    </w:p>
    <w:p w:rsidRPr="0081495F" w:rsidR="0081495F" w:rsidP="0081495F" w:rsidRDefault="0081495F">
      <w:pPr>
        <w:pStyle w:val="RCWSLText"/>
      </w:pPr>
    </w:p>
    <w:permEnd w:id="1141796752"/>
    <w:p w:rsidR="00ED2EEB" w:rsidP="002F6163"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151894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616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F616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1495F">
                  <w:t>Restores language to the bill that provides immunity from liability for volunteer legal services provided under the bill.</w:t>
                </w:r>
                <w:bookmarkStart w:name="_GoBack" w:id="1"/>
                <w:bookmarkEnd w:id="1"/>
              </w:p>
              <w:p w:rsidRPr="007D1589" w:rsidR="001B4E53" w:rsidP="002F6163" w:rsidRDefault="001B4E53">
                <w:pPr>
                  <w:pStyle w:val="ListBullet"/>
                  <w:numPr>
                    <w:ilvl w:val="0"/>
                    <w:numId w:val="0"/>
                  </w:numPr>
                  <w:suppressLineNumbers/>
                </w:pPr>
              </w:p>
            </w:tc>
          </w:tr>
        </w:sdtContent>
      </w:sdt>
      <w:permEnd w:id="901518948"/>
    </w:tbl>
    <w:p w:rsidR="00DF5D0E" w:rsidP="002F6163" w:rsidRDefault="00DF5D0E">
      <w:pPr>
        <w:pStyle w:val="BillEnd"/>
        <w:suppressLineNumbers/>
      </w:pPr>
    </w:p>
    <w:p w:rsidR="00DF5D0E" w:rsidP="002F6163" w:rsidRDefault="00DE256E">
      <w:pPr>
        <w:pStyle w:val="BillEnd"/>
        <w:suppressLineNumbers/>
      </w:pPr>
      <w:r>
        <w:rPr>
          <w:b/>
        </w:rPr>
        <w:t>--- END ---</w:t>
      </w:r>
    </w:p>
    <w:p w:rsidR="00DF5D0E" w:rsidP="002F616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63" w:rsidRDefault="002F6163" w:rsidP="00DF5D0E">
      <w:r>
        <w:separator/>
      </w:r>
    </w:p>
  </w:endnote>
  <w:endnote w:type="continuationSeparator" w:id="0">
    <w:p w:rsidR="002F6163" w:rsidRDefault="002F616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F6163">
        <w:t>2496-S AMS WM JONE 023</w:t>
      </w:r>
    </w:fldSimple>
    <w:r w:rsidR="001B4E53">
      <w:tab/>
    </w:r>
    <w:r>
      <w:fldChar w:fldCharType="begin"/>
    </w:r>
    <w:r>
      <w:instrText xml:space="preserve"> PAGE  \* Arabic  \* MERGEFORMAT </w:instrText>
    </w:r>
    <w:r>
      <w:fldChar w:fldCharType="separate"/>
    </w:r>
    <w:r w:rsidR="0081495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2F6163">
        <w:t>2496-S AMS WM JONE 023</w:t>
      </w:r>
    </w:fldSimple>
    <w:r w:rsidR="001B4E53">
      <w:tab/>
    </w:r>
    <w:r>
      <w:fldChar w:fldCharType="begin"/>
    </w:r>
    <w:r>
      <w:instrText xml:space="preserve"> PAGE  \* Arabic  \* MERGEFORMAT </w:instrText>
    </w:r>
    <w:r>
      <w:fldChar w:fldCharType="separate"/>
    </w:r>
    <w:r w:rsidR="008149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63" w:rsidRDefault="002F6163" w:rsidP="00DF5D0E">
      <w:r>
        <w:separator/>
      </w:r>
    </w:p>
  </w:footnote>
  <w:footnote w:type="continuationSeparator" w:id="0">
    <w:p w:rsidR="002F6163" w:rsidRDefault="002F616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2F6163"/>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495F"/>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3229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2496-S</BillDocName>
  <AmendType>AMS</AmendType>
  <SponsorAcronym>WM</SponsorAcronym>
  <DrafterAcronym>JONE</DrafterAcronym>
  <DraftNumber>023</DraftNumber>
  <ReferenceNumber>SHB 2496</ReferenceNumber>
  <Floor>S COMM AMD</Floor>
  <AmendmentNumber> </AmendmentNumber>
  <Sponsors>By Committee on Ways &amp; Means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862</Words>
  <Characters>3069</Characters>
  <Application>Microsoft Office Word</Application>
  <DocSecurity>8</DocSecurity>
  <Lines>511</Lines>
  <Paragraphs>302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2496-S AMS WM JONE 023</dc:title>
  <dc:creator>Steve Jones</dc:creator>
  <cp:lastModifiedBy>Jones, Steve</cp:lastModifiedBy>
  <cp:revision>2</cp:revision>
  <dcterms:created xsi:type="dcterms:W3CDTF">2016-02-29T19:23:00Z</dcterms:created>
  <dcterms:modified xsi:type="dcterms:W3CDTF">2016-02-29T19:25:00Z</dcterms:modified>
</cp:coreProperties>
</file>