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a12b5cc53f428d" /></Relationships>
</file>

<file path=word/document.xml><?xml version="1.0" encoding="utf-8"?>
<w:document xmlns:w="http://schemas.openxmlformats.org/wordprocessingml/2006/main">
  <w:body>
    <w:p>
      <w:r>
        <w:rPr>
          <w:b/>
        </w:rPr>
        <w:r>
          <w:rPr/>
          <w:t xml:space="preserve">2465-S</w:t>
        </w:r>
      </w:r>
      <w:r>
        <w:rPr>
          <w:b/>
        </w:rPr>
        <w:t xml:space="preserve"> </w:t>
        <w:t xml:space="preserve">AMS</w:t>
      </w:r>
      <w:r>
        <w:rPr>
          <w:b/>
        </w:rPr>
        <w:t xml:space="preserve"> </w:t>
        <w:r>
          <w:rPr/>
          <w:t xml:space="preserve">HLTH</w:t>
        </w:r>
      </w:r>
      <w:r>
        <w:rPr>
          <w:b/>
        </w:rPr>
        <w:t xml:space="preserve"> </w:t>
        <w:r>
          <w:rPr/>
          <w:t xml:space="preserve">S4981.1</w:t>
        </w:r>
      </w:r>
      <w:r>
        <w:rPr>
          <w:b/>
        </w:rPr>
        <w:t xml:space="preserve"> - NOT FOR FLOOR USE</w:t>
      </w:r>
    </w:p>
    <w:p>
      <w:pPr>
        <w:ind w:left="0" w:right="0" w:firstLine="576"/>
      </w:pPr>
    </w:p>
    <w:p>
      <w:pPr>
        <w:spacing w:before="480" w:after="0" w:line="408" w:lineRule="exact"/>
      </w:pPr>
      <w:r>
        <w:rPr>
          <w:b/>
          <w:u w:val="single"/>
        </w:rPr>
        <w:t xml:space="preserve">SHB 2465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percentage of pregnancies are unintended and could be averted with broader access to health care and effective contraception. Providing broader access to contraceptive drugs for women covered by medicaid programs could avert up to twenty-six percent of unintended pregnancies and result in an estimated four million dollars per biennium in savings for Washington health care programs. Research suggests that moving from twenty-eight day dispensing of contraceptive drugs to twelve-month dispensing improves adherence to maintenance of the drugs and effective use of the contraceptives. It is therefore the intent of the legislature to require private health insurers, the health care authority, and all medicaid programs, fee-for-service and managed care, to require dispensing of contraceptive drugs with up to a twelve-month supply provided at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health benefit plan issued or renewed on or after January 1, 2017, that includes coverage for contraceptive drugs must provide reimbursement for a twelve-month refill of contraceptive drugs obtained at one time by the enrollee after the enrollee has completed the initial supply of the drugs, unless the enrollee requests a smaller supply or the prescribing provider instructs that the enrollee must receive a smaller supply. A twelve-month refill may be denied if requested during the fourth quarter of the calendar year if a twelve-month refill has already been dispensed during the calendar year to the enrollee. Any dispensing practices required by the plan must follow clinical guidelines for appropriate prescribing and dispensing to ensure the health of the patient while maximizing access to effective contraceptive drugs. When a twelve-month refill is provided only one dispensing fee shall be collected. For purposes of this section, "contraceptive drugs" means all drugs approved by the United States food and drug administration that are used to prevent pregnancy, including, but not limited to, hormonal drugs administered orally, transdermally, and intravaginally.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The authority shall make arrangements for all medicaid programs offered through managed care plans or fee-for-service programs to require the dispensing of contraceptive drugs with a </w:t>
      </w:r>
      <w:r>
        <w:rPr>
          <w:u w:val="single"/>
        </w:rPr>
        <w:t xml:space="preserve">twelve-month</w:t>
      </w:r>
      <w:r>
        <w:rPr>
          <w:u w:val="single"/>
        </w:rPr>
        <w:t xml:space="preserve"> supply provided at one time, unless a patient requests a smaller supply or the prescribing provider instructs that the patient must receive a smaller supply. Contracts with managed care plans must allow on-site dispensing of the prescribed contraceptive drugs at family practice clinics. Dispensing practices must follow clinical guidelines for appropriate prescribing and dispensing to ensure the health of the patient while maximizing access to effective contraceptive drugs. When a twelve-month refill is provided only one dispensing fee shall be collected. For purposes of this subsection, "contraceptive drugs" </w:t>
      </w:r>
      <w:r>
        <w:rPr>
          <w:u w:val="single"/>
        </w:rPr>
        <w:t xml:space="preserve">means all drugs approved by the United States food and drug administration that are used to prevent pregnancy, including, but not limited to, hormonal drugs administered orally, transdermally, and intravaginally.</w:t>
      </w:r>
      <w:r>
        <w:rPr/>
        <w:t xml:space="preserve">"</w:t>
      </w:r>
    </w:p>
    <w:p>
      <w:pPr>
        <w:spacing w:before="480" w:after="0" w:line="408" w:lineRule="exact"/>
      </w:pPr>
      <w:r>
        <w:rPr>
          <w:b/>
          <w:u w:val="single"/>
        </w:rPr>
        <w:t xml:space="preserve">SHB 2465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p>
    <w:p>
      <w:pPr>
        <w:spacing w:before="0" w:after="0" w:line="408" w:lineRule="exact"/>
        <w:ind w:left="0" w:right="0" w:firstLine="576"/>
        <w:jc w:val="left"/>
      </w:pPr>
      <w:r>
        <w:rPr/>
        <w:t xml:space="preserve">On page 1, line 3 of the title, after "drugs;" strike the remainder of the title and insert "amending RCW 74.09.520; adding a new section to chapter 48.43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4a14d33fae491d" /></Relationships>
</file>